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88" w:type="dxa"/>
        <w:tblLook w:val="01E0" w:firstRow="1" w:lastRow="1" w:firstColumn="1" w:lastColumn="1" w:noHBand="0" w:noVBand="0"/>
      </w:tblPr>
      <w:tblGrid>
        <w:gridCol w:w="7488"/>
        <w:gridCol w:w="2322"/>
      </w:tblGrid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8C07D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8C07D9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EF78EA" w:rsidRDefault="00EF78EA" w:rsidP="00D922B6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</w:t>
            </w:r>
            <w:r w:rsidR="005E1F3E" w:rsidRPr="00350D8F">
              <w:rPr>
                <w:b/>
                <w:spacing w:val="20"/>
                <w:sz w:val="28"/>
              </w:rPr>
              <w:t>«</w:t>
            </w:r>
            <w:proofErr w:type="gramStart"/>
            <w:r>
              <w:rPr>
                <w:b/>
                <w:spacing w:val="20"/>
                <w:sz w:val="28"/>
              </w:rPr>
              <w:t>28</w:t>
            </w:r>
            <w:r w:rsidR="005E1F3E" w:rsidRPr="00350D8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декабря</w:t>
            </w:r>
            <w:proofErr w:type="gramEnd"/>
            <w:r>
              <w:rPr>
                <w:b/>
                <w:spacing w:val="20"/>
                <w:sz w:val="28"/>
              </w:rPr>
              <w:t xml:space="preserve"> </w:t>
            </w:r>
            <w:r w:rsidR="005E1F3E" w:rsidRPr="00350D8F">
              <w:rPr>
                <w:b/>
                <w:spacing w:val="20"/>
                <w:sz w:val="28"/>
              </w:rPr>
              <w:t>20</w:t>
            </w:r>
            <w:r w:rsidR="005E1F3E" w:rsidRPr="00EF78EA">
              <w:rPr>
                <w:b/>
                <w:spacing w:val="20"/>
                <w:sz w:val="28"/>
              </w:rPr>
              <w:t>21</w:t>
            </w:r>
            <w:r w:rsidR="005E1F3E" w:rsidRPr="00350D8F">
              <w:rPr>
                <w:b/>
                <w:spacing w:val="20"/>
                <w:sz w:val="28"/>
              </w:rPr>
              <w:t xml:space="preserve"> г</w:t>
            </w:r>
            <w:r w:rsidR="005E1F3E" w:rsidRPr="00EF78EA">
              <w:rPr>
                <w:b/>
                <w:spacing w:val="20"/>
                <w:sz w:val="28"/>
              </w:rPr>
              <w:t xml:space="preserve">.                                </w:t>
            </w:r>
            <w:r>
              <w:rPr>
                <w:b/>
                <w:spacing w:val="20"/>
                <w:sz w:val="28"/>
              </w:rPr>
              <w:t xml:space="preserve">           </w:t>
            </w:r>
            <w:r w:rsidR="005E1F3E" w:rsidRPr="00EF78EA">
              <w:rPr>
                <w:b/>
                <w:spacing w:val="20"/>
                <w:sz w:val="28"/>
              </w:rPr>
              <w:t xml:space="preserve">          № </w:t>
            </w:r>
            <w:r w:rsidR="00FC14E9">
              <w:rPr>
                <w:b/>
                <w:spacing w:val="20"/>
                <w:sz w:val="28"/>
              </w:rPr>
              <w:t>46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 xml:space="preserve">п. </w:t>
            </w:r>
            <w:r w:rsidR="008C07D9">
              <w:rPr>
                <w:b/>
                <w:spacing w:val="20"/>
                <w:sz w:val="28"/>
              </w:rPr>
              <w:t>Ишидей</w:t>
            </w:r>
          </w:p>
        </w:tc>
      </w:tr>
      <w:tr w:rsidR="005E1F3E" w:rsidRPr="00350D8F" w:rsidTr="008C07D9">
        <w:tc>
          <w:tcPr>
            <w:tcW w:w="9810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8C07D9">
        <w:trPr>
          <w:gridAfter w:val="1"/>
          <w:wAfter w:w="2322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r w:rsidR="008C07D9">
        <w:rPr>
          <w:b/>
          <w:i/>
          <w:sz w:val="28"/>
          <w:szCs w:val="28"/>
        </w:rPr>
        <w:t>Ишидей</w:t>
      </w:r>
      <w:r w:rsidRPr="000F2C5D">
        <w:rPr>
          <w:b/>
          <w:i/>
          <w:sz w:val="28"/>
          <w:szCs w:val="28"/>
        </w:rPr>
        <w:t>ского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8C07D9" w:rsidP="005E1F3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Ишидей</w:t>
      </w:r>
      <w:r w:rsidR="005E1F3E" w:rsidRPr="000F2C5D">
        <w:rPr>
          <w:b/>
          <w:i/>
          <w:sz w:val="28"/>
          <w:szCs w:val="28"/>
        </w:rPr>
        <w:t>ского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EF78EA">
      <w:pPr>
        <w:ind w:firstLine="284"/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r w:rsidR="008C07D9">
        <w:rPr>
          <w:sz w:val="28"/>
          <w:szCs w:val="28"/>
        </w:rPr>
        <w:t>Ишидей</w:t>
      </w:r>
      <w:r w:rsidRPr="00F057A1">
        <w:rPr>
          <w:sz w:val="28"/>
          <w:szCs w:val="28"/>
        </w:rPr>
        <w:t>ском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r w:rsidR="008C07D9">
        <w:rPr>
          <w:color w:val="000000"/>
          <w:sz w:val="28"/>
          <w:szCs w:val="28"/>
        </w:rPr>
        <w:t>Ишидей</w:t>
      </w:r>
      <w:r w:rsidRPr="00F057A1">
        <w:rPr>
          <w:color w:val="000000"/>
          <w:sz w:val="28"/>
          <w:szCs w:val="28"/>
        </w:rPr>
        <w:t>ского муниципального образования</w:t>
      </w:r>
    </w:p>
    <w:p w:rsidR="005E1F3E" w:rsidRPr="00EF78EA" w:rsidRDefault="005E1F3E" w:rsidP="00EF78EA">
      <w:pPr>
        <w:shd w:val="clear" w:color="auto" w:fill="FFFFFF"/>
        <w:spacing w:after="105"/>
        <w:ind w:firstLine="284"/>
        <w:jc w:val="both"/>
        <w:rPr>
          <w:b/>
          <w:sz w:val="20"/>
          <w:szCs w:val="28"/>
        </w:rPr>
      </w:pP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EF78EA">
      <w:pPr>
        <w:shd w:val="clear" w:color="auto" w:fill="FFFFFF"/>
        <w:spacing w:after="105"/>
        <w:ind w:firstLine="709"/>
        <w:contextualSpacing/>
        <w:jc w:val="both"/>
        <w:rPr>
          <w:color w:val="000000"/>
          <w:sz w:val="28"/>
          <w:szCs w:val="28"/>
        </w:rPr>
      </w:pPr>
      <w:r w:rsidRPr="00EF78EA">
        <w:rPr>
          <w:color w:val="000000"/>
          <w:sz w:val="20"/>
          <w:szCs w:val="28"/>
        </w:rPr>
        <w:br/>
      </w:r>
      <w:r w:rsidR="00EF78EA">
        <w:rPr>
          <w:color w:val="000000"/>
          <w:sz w:val="28"/>
          <w:szCs w:val="28"/>
        </w:rPr>
        <w:t xml:space="preserve">        </w:t>
      </w:r>
      <w:r w:rsidRPr="00F057A1">
        <w:rPr>
          <w:color w:val="000000"/>
          <w:sz w:val="28"/>
          <w:szCs w:val="28"/>
        </w:rPr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8C07D9">
        <w:rPr>
          <w:color w:val="000000"/>
          <w:sz w:val="28"/>
          <w:szCs w:val="28"/>
        </w:rPr>
        <w:lastRenderedPageBreak/>
        <w:t>Ишидей</w:t>
      </w:r>
      <w:r w:rsidRPr="00F057A1">
        <w:rPr>
          <w:color w:val="000000"/>
          <w:sz w:val="28"/>
          <w:szCs w:val="28"/>
        </w:rPr>
        <w:t>ского</w:t>
      </w:r>
      <w:r w:rsidR="00EF78EA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EF78EA">
      <w:pPr>
        <w:shd w:val="clear" w:color="auto" w:fill="FFFFFF"/>
        <w:spacing w:after="105"/>
        <w:ind w:firstLine="709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8C07D9">
        <w:rPr>
          <w:sz w:val="28"/>
          <w:szCs w:val="28"/>
        </w:rPr>
        <w:t>Ишидей</w:t>
      </w:r>
      <w:r w:rsidRPr="00F057A1">
        <w:rPr>
          <w:sz w:val="28"/>
          <w:szCs w:val="28"/>
        </w:rPr>
        <w:t xml:space="preserve">ского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EF78EA">
      <w:pPr>
        <w:ind w:firstLine="709"/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="00EF78EA">
        <w:rPr>
          <w:sz w:val="28"/>
          <w:szCs w:val="28"/>
        </w:rPr>
        <w:t xml:space="preserve"> </w:t>
      </w:r>
      <w:r w:rsidR="008C07D9">
        <w:rPr>
          <w:color w:val="000000"/>
          <w:sz w:val="28"/>
          <w:szCs w:val="28"/>
        </w:rPr>
        <w:t>Ишидей</w:t>
      </w:r>
      <w:r w:rsidRPr="00F057A1">
        <w:rPr>
          <w:color w:val="000000"/>
          <w:sz w:val="28"/>
          <w:szCs w:val="28"/>
        </w:rPr>
        <w:t>ского</w:t>
      </w:r>
      <w:r w:rsidR="00EF78EA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8C07D9">
        <w:rPr>
          <w:sz w:val="28"/>
          <w:szCs w:val="28"/>
        </w:rPr>
        <w:t>от 24</w:t>
      </w:r>
      <w:r w:rsidRPr="00F057A1">
        <w:rPr>
          <w:sz w:val="28"/>
          <w:szCs w:val="28"/>
        </w:rPr>
        <w:t xml:space="preserve">.04.2015 г. № </w:t>
      </w:r>
      <w:r w:rsidR="008C07D9">
        <w:rPr>
          <w:sz w:val="28"/>
          <w:szCs w:val="28"/>
        </w:rPr>
        <w:t>6</w:t>
      </w:r>
      <w:r w:rsidRPr="00F057A1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8C07D9">
        <w:rPr>
          <w:color w:val="000000"/>
          <w:sz w:val="28"/>
          <w:szCs w:val="28"/>
        </w:rPr>
        <w:t>Ишидей</w:t>
      </w:r>
      <w:r w:rsidRPr="00F057A1">
        <w:rPr>
          <w:color w:val="000000"/>
          <w:sz w:val="28"/>
          <w:szCs w:val="28"/>
        </w:rPr>
        <w:t>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="00EF78EA">
        <w:rPr>
          <w:color w:val="000000"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="00EF78EA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EF78EA">
      <w:pPr>
        <w:ind w:firstLine="709"/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="00EF78EA">
        <w:rPr>
          <w:sz w:val="28"/>
          <w:szCs w:val="28"/>
        </w:rPr>
        <w:t xml:space="preserve"> </w:t>
      </w:r>
      <w:r w:rsidR="008C07D9">
        <w:rPr>
          <w:color w:val="000000"/>
          <w:sz w:val="28"/>
          <w:szCs w:val="28"/>
        </w:rPr>
        <w:t>Ишидей</w:t>
      </w:r>
      <w:r w:rsidRPr="00F057A1">
        <w:rPr>
          <w:color w:val="000000"/>
          <w:sz w:val="28"/>
          <w:szCs w:val="28"/>
        </w:rPr>
        <w:t>ского</w:t>
      </w:r>
      <w:r w:rsidR="00EF78EA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8C07D9">
        <w:rPr>
          <w:sz w:val="28"/>
          <w:szCs w:val="28"/>
        </w:rPr>
        <w:t>от 22</w:t>
      </w:r>
      <w:r w:rsidRPr="00F057A1">
        <w:rPr>
          <w:sz w:val="28"/>
          <w:szCs w:val="28"/>
        </w:rPr>
        <w:t xml:space="preserve">.06.2016 г. № </w:t>
      </w:r>
      <w:r w:rsidR="008C07D9">
        <w:rPr>
          <w:sz w:val="28"/>
          <w:szCs w:val="28"/>
        </w:rPr>
        <w:t>23</w:t>
      </w:r>
      <w:r w:rsidRPr="00F057A1">
        <w:rPr>
          <w:sz w:val="28"/>
          <w:szCs w:val="28"/>
        </w:rPr>
        <w:t xml:space="preserve"> «О внесении изменений в Порядок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8C07D9">
        <w:rPr>
          <w:color w:val="000000"/>
          <w:sz w:val="28"/>
          <w:szCs w:val="28"/>
        </w:rPr>
        <w:t>Ишидей</w:t>
      </w:r>
      <w:r w:rsidRPr="00F057A1">
        <w:rPr>
          <w:color w:val="000000"/>
          <w:sz w:val="28"/>
          <w:szCs w:val="28"/>
        </w:rPr>
        <w:t>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="00EF78EA">
        <w:rPr>
          <w:color w:val="000000"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="00EF78EA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EF78EA">
      <w:pPr>
        <w:pStyle w:val="6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8C07D9">
        <w:rPr>
          <w:rFonts w:ascii="Times New Roman" w:hAnsi="Times New Roman" w:cs="Times New Roman"/>
        </w:rPr>
        <w:t>Ишидей</w:t>
      </w:r>
      <w:r w:rsidRPr="00F057A1">
        <w:rPr>
          <w:rFonts w:ascii="Times New Roman" w:hAnsi="Times New Roman" w:cs="Times New Roman"/>
        </w:rPr>
        <w:t>ского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EF78EA">
      <w:pPr>
        <w:pStyle w:val="6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Pr="00F057A1">
        <w:rPr>
          <w:rFonts w:ascii="Times New Roman" w:hAnsi="Times New Roman" w:cs="Times New Roman"/>
        </w:rPr>
        <w:t>в газете «</w:t>
      </w:r>
      <w:r w:rsidR="008C07D9">
        <w:rPr>
          <w:rFonts w:ascii="Times New Roman" w:hAnsi="Times New Roman" w:cs="Times New Roman"/>
        </w:rPr>
        <w:t>Ишидей</w:t>
      </w:r>
      <w:r w:rsidRPr="00F057A1">
        <w:rPr>
          <w:rFonts w:ascii="Times New Roman" w:hAnsi="Times New Roman" w:cs="Times New Roman"/>
        </w:rPr>
        <w:t xml:space="preserve">ский вестник» и разместить на официальном сайте администрации </w:t>
      </w:r>
      <w:r w:rsidR="008C07D9">
        <w:rPr>
          <w:rFonts w:ascii="Times New Roman" w:hAnsi="Times New Roman" w:cs="Times New Roman"/>
        </w:rPr>
        <w:t>Ишидей</w:t>
      </w:r>
      <w:r w:rsidRPr="00F057A1">
        <w:rPr>
          <w:rFonts w:ascii="Times New Roman" w:hAnsi="Times New Roman" w:cs="Times New Roman"/>
        </w:rPr>
        <w:t>ского сельского поселения.</w:t>
      </w:r>
    </w:p>
    <w:p w:rsidR="005E1F3E" w:rsidRPr="00F057A1" w:rsidRDefault="005E1F3E" w:rsidP="00EF78EA">
      <w:pPr>
        <w:shd w:val="clear" w:color="auto" w:fill="FFFFFF"/>
        <w:spacing w:after="105"/>
        <w:ind w:firstLine="709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EF78EA">
      <w:pPr>
        <w:ind w:firstLine="709"/>
        <w:rPr>
          <w:b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Глава </w:t>
      </w:r>
      <w:r w:rsidR="008C07D9">
        <w:rPr>
          <w:sz w:val="28"/>
          <w:szCs w:val="28"/>
        </w:rPr>
        <w:t>Ишидей</w:t>
      </w:r>
      <w:r w:rsidRPr="00F057A1">
        <w:rPr>
          <w:sz w:val="28"/>
          <w:szCs w:val="28"/>
        </w:rPr>
        <w:t>ского</w:t>
      </w: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</w:t>
      </w:r>
      <w:r w:rsidR="008C07D9">
        <w:rPr>
          <w:sz w:val="28"/>
          <w:szCs w:val="28"/>
        </w:rPr>
        <w:t xml:space="preserve">                    </w:t>
      </w:r>
      <w:r w:rsidRPr="00F057A1">
        <w:rPr>
          <w:sz w:val="28"/>
          <w:szCs w:val="28"/>
        </w:rPr>
        <w:t xml:space="preserve"> </w:t>
      </w:r>
      <w:r w:rsidR="008C07D9">
        <w:rPr>
          <w:sz w:val="28"/>
          <w:szCs w:val="28"/>
        </w:rPr>
        <w:t>А.В. Бухарова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EF78EA" w:rsidRDefault="005E1F3E" w:rsidP="00EF78EA">
      <w:pPr>
        <w:widowControl w:val="0"/>
        <w:spacing w:line="260" w:lineRule="exact"/>
        <w:ind w:left="6500"/>
        <w:jc w:val="right"/>
        <w:rPr>
          <w:szCs w:val="28"/>
        </w:rPr>
      </w:pPr>
      <w:r w:rsidRPr="00EF78EA">
        <w:rPr>
          <w:szCs w:val="28"/>
        </w:rPr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EF78EA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EF78EA">
      <w:pPr>
        <w:widowControl w:val="0"/>
        <w:spacing w:line="256" w:lineRule="exact"/>
        <w:ind w:left="54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>ского сельского</w:t>
      </w:r>
      <w:r w:rsidR="00EF78EA">
        <w:rPr>
          <w:sz w:val="28"/>
          <w:szCs w:val="28"/>
        </w:rPr>
        <w:t xml:space="preserve"> </w:t>
      </w:r>
      <w:r w:rsidRPr="00000400">
        <w:rPr>
          <w:sz w:val="28"/>
          <w:szCs w:val="28"/>
        </w:rPr>
        <w:t>поселения</w:t>
      </w:r>
    </w:p>
    <w:p w:rsidR="005E1F3E" w:rsidRPr="00000400" w:rsidRDefault="005E1F3E" w:rsidP="00EF78EA">
      <w:pPr>
        <w:widowControl w:val="0"/>
        <w:spacing w:line="256" w:lineRule="exact"/>
        <w:ind w:left="5400"/>
        <w:jc w:val="right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8C07D9">
        <w:rPr>
          <w:sz w:val="28"/>
          <w:szCs w:val="28"/>
        </w:rPr>
        <w:t xml:space="preserve">   </w:t>
      </w:r>
      <w:r w:rsidR="00EF78EA">
        <w:rPr>
          <w:sz w:val="28"/>
          <w:szCs w:val="28"/>
        </w:rPr>
        <w:t>28.12.</w:t>
      </w:r>
      <w:r w:rsidR="008C07D9">
        <w:rPr>
          <w:sz w:val="28"/>
          <w:szCs w:val="28"/>
        </w:rPr>
        <w:t xml:space="preserve"> </w:t>
      </w:r>
      <w:r w:rsidRPr="00000400">
        <w:rPr>
          <w:sz w:val="28"/>
          <w:szCs w:val="28"/>
        </w:rPr>
        <w:t xml:space="preserve">2021г. </w:t>
      </w:r>
      <w:proofErr w:type="gramStart"/>
      <w:r w:rsidRPr="00EF78EA">
        <w:rPr>
          <w:sz w:val="28"/>
          <w:szCs w:val="28"/>
        </w:rPr>
        <w:t xml:space="preserve">№ </w:t>
      </w:r>
      <w:r w:rsidR="00FA012A">
        <w:rPr>
          <w:sz w:val="28"/>
          <w:szCs w:val="28"/>
        </w:rPr>
        <w:t xml:space="preserve"> 46</w:t>
      </w:r>
      <w:proofErr w:type="gramEnd"/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8C07D9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ИШИДЕЙ</w:t>
      </w:r>
      <w:r w:rsidR="005E1F3E" w:rsidRPr="00000400">
        <w:rPr>
          <w:b/>
          <w:bCs/>
        </w:rPr>
        <w:t>СКОГО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>ского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 xml:space="preserve">ского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>ского муниципального образования.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EF78EA">
      <w:pPr>
        <w:shd w:val="clear" w:color="auto" w:fill="FFFFFF"/>
        <w:spacing w:after="105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EF78EA">
      <w:pPr>
        <w:shd w:val="clear" w:color="auto" w:fill="FFFFFF"/>
        <w:spacing w:after="105" w:line="276" w:lineRule="auto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EF78EA">
      <w:pPr>
        <w:shd w:val="clear" w:color="auto" w:fill="FFFFFF"/>
        <w:spacing w:after="105" w:line="276" w:lineRule="auto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EF78EA">
      <w:pPr>
        <w:shd w:val="clear" w:color="auto" w:fill="FFFFFF"/>
        <w:spacing w:after="105" w:line="276" w:lineRule="auto"/>
        <w:ind w:firstLine="284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</w:t>
      </w:r>
      <w:r w:rsidR="00EF78EA">
        <w:rPr>
          <w:sz w:val="28"/>
          <w:szCs w:val="28"/>
        </w:rPr>
        <w:t xml:space="preserve">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EF78EA">
      <w:pPr>
        <w:widowControl w:val="0"/>
        <w:tabs>
          <w:tab w:val="left" w:pos="1301"/>
        </w:tabs>
        <w:spacing w:afterLines="105" w:after="252" w:line="276" w:lineRule="auto"/>
        <w:ind w:firstLine="284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EF78EA">
      <w:pPr>
        <w:widowControl w:val="0"/>
        <w:tabs>
          <w:tab w:val="left" w:pos="1301"/>
        </w:tabs>
        <w:spacing w:afterLines="105" w:after="252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EF78EA">
      <w:pPr>
        <w:shd w:val="clear" w:color="auto" w:fill="FFFFFF"/>
        <w:spacing w:afterLines="105" w:after="252" w:line="276" w:lineRule="auto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</w:t>
      </w:r>
      <w:proofErr w:type="gramStart"/>
      <w:r w:rsidRPr="00000400">
        <w:rPr>
          <w:color w:val="000000"/>
          <w:sz w:val="28"/>
          <w:szCs w:val="28"/>
        </w:rPr>
        <w:t>дня  утверждения</w:t>
      </w:r>
      <w:proofErr w:type="gramEnd"/>
      <w:r w:rsidRPr="00000400">
        <w:rPr>
          <w:color w:val="000000"/>
          <w:sz w:val="28"/>
          <w:szCs w:val="28"/>
        </w:rPr>
        <w:t xml:space="preserve"> перечня главных администраторов доходов бюджета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>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EF78EA">
      <w:pPr>
        <w:widowControl w:val="0"/>
        <w:autoSpaceDE w:val="0"/>
        <w:autoSpaceDN w:val="0"/>
        <w:spacing w:before="220" w:after="105" w:line="23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EF78EA">
      <w:pPr>
        <w:widowControl w:val="0"/>
        <w:autoSpaceDE w:val="0"/>
        <w:autoSpaceDN w:val="0"/>
        <w:spacing w:after="105" w:line="23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EF78EA">
      <w:pPr>
        <w:widowControl w:val="0"/>
        <w:autoSpaceDE w:val="0"/>
        <w:autoSpaceDN w:val="0"/>
        <w:spacing w:before="220" w:after="105" w:line="23" w:lineRule="atLeast"/>
        <w:ind w:firstLine="284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8C07D9">
        <w:rPr>
          <w:color w:val="000000"/>
          <w:sz w:val="28"/>
          <w:szCs w:val="28"/>
        </w:rPr>
        <w:t>Ишидей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EF78EA">
      <w:pPr>
        <w:widowControl w:val="0"/>
        <w:autoSpaceDE w:val="0"/>
        <w:autoSpaceDN w:val="0"/>
        <w:spacing w:before="280" w:after="105" w:line="23" w:lineRule="atLeast"/>
        <w:ind w:firstLine="284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="00EF78EA">
        <w:rPr>
          <w:sz w:val="28"/>
          <w:szCs w:val="28"/>
        </w:rPr>
        <w:t xml:space="preserve"> </w:t>
      </w:r>
      <w:hyperlink r:id="rId6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EF78E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8C07D9">
        <w:rPr>
          <w:color w:val="000000"/>
          <w:sz w:val="28"/>
          <w:szCs w:val="28"/>
        </w:rPr>
        <w:t>Ишидей</w:t>
      </w:r>
      <w:r w:rsidRPr="00EE2BDF">
        <w:rPr>
          <w:color w:val="000000"/>
          <w:sz w:val="28"/>
          <w:szCs w:val="28"/>
        </w:rPr>
        <w:t>ского</w:t>
      </w:r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r w:rsidR="008C07D9">
        <w:rPr>
          <w:sz w:val="28"/>
          <w:szCs w:val="28"/>
        </w:rPr>
        <w:t>Ишидей</w:t>
      </w:r>
      <w:r w:rsidRPr="00EE2BDF">
        <w:rPr>
          <w:sz w:val="28"/>
          <w:szCs w:val="28"/>
        </w:rPr>
        <w:t xml:space="preserve">ского сельского поселения в соответствии с общими </w:t>
      </w:r>
      <w:hyperlink r:id="rId7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EF78E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="00EF78E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кода главного</w:t>
      </w:r>
      <w:r w:rsidR="00EF78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EF78E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2)код вида (подвида) доходов бюджета;</w:t>
      </w:r>
    </w:p>
    <w:p w:rsidR="005E1F3E" w:rsidRDefault="005E1F3E" w:rsidP="00EF78E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EF78EA">
      <w:pPr>
        <w:widowControl w:val="0"/>
        <w:autoSpaceDE w:val="0"/>
        <w:autoSpaceDN w:val="0"/>
        <w:spacing w:before="100" w:beforeAutospacing="1"/>
        <w:ind w:firstLine="284"/>
        <w:jc w:val="both"/>
        <w:rPr>
          <w:sz w:val="28"/>
          <w:szCs w:val="28"/>
        </w:rPr>
      </w:pPr>
    </w:p>
    <w:p w:rsidR="005E1F3E" w:rsidRPr="00000400" w:rsidRDefault="005E1F3E" w:rsidP="00EF78EA">
      <w:pPr>
        <w:shd w:val="clear" w:color="auto" w:fill="FFFFFF"/>
        <w:spacing w:after="105" w:line="23" w:lineRule="atLeast"/>
        <w:ind w:firstLine="284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EF78EA">
      <w:pPr>
        <w:ind w:firstLine="284"/>
      </w:pPr>
    </w:p>
    <w:p w:rsidR="005E1F3E" w:rsidRPr="00000400" w:rsidRDefault="005E1F3E" w:rsidP="00EF78EA">
      <w:pPr>
        <w:ind w:firstLine="284"/>
      </w:pPr>
    </w:p>
    <w:p w:rsidR="005E1F3E" w:rsidRPr="00000400" w:rsidRDefault="005E1F3E" w:rsidP="00EF78EA">
      <w:pPr>
        <w:widowControl w:val="0"/>
        <w:autoSpaceDE w:val="0"/>
        <w:autoSpaceDN w:val="0"/>
        <w:adjustRightInd w:val="0"/>
        <w:ind w:firstLine="284"/>
        <w:jc w:val="both"/>
      </w:pPr>
    </w:p>
    <w:p w:rsidR="005E1F3E" w:rsidRPr="00000400" w:rsidRDefault="005E1F3E" w:rsidP="00EF78EA">
      <w:pPr>
        <w:widowControl w:val="0"/>
        <w:autoSpaceDE w:val="0"/>
        <w:autoSpaceDN w:val="0"/>
        <w:adjustRightInd w:val="0"/>
        <w:ind w:firstLine="284"/>
        <w:jc w:val="both"/>
      </w:pPr>
    </w:p>
    <w:p w:rsidR="005E1F3E" w:rsidRPr="00000400" w:rsidRDefault="005E1F3E" w:rsidP="00EF78EA">
      <w:pPr>
        <w:widowControl w:val="0"/>
        <w:autoSpaceDE w:val="0"/>
        <w:autoSpaceDN w:val="0"/>
        <w:adjustRightInd w:val="0"/>
        <w:ind w:firstLine="284"/>
        <w:jc w:val="both"/>
      </w:pPr>
    </w:p>
    <w:p w:rsidR="005E1F3E" w:rsidRPr="00000400" w:rsidRDefault="005E1F3E" w:rsidP="00EF78EA">
      <w:pPr>
        <w:widowControl w:val="0"/>
        <w:autoSpaceDE w:val="0"/>
        <w:autoSpaceDN w:val="0"/>
        <w:adjustRightInd w:val="0"/>
        <w:ind w:firstLine="284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EF78EA" w:rsidRDefault="005E1F3E" w:rsidP="00EF78EA">
      <w:pPr>
        <w:widowControl w:val="0"/>
        <w:spacing w:line="260" w:lineRule="exact"/>
        <w:ind w:left="6500"/>
        <w:jc w:val="right"/>
        <w:rPr>
          <w:szCs w:val="28"/>
        </w:rPr>
      </w:pPr>
      <w:r w:rsidRPr="00EF78EA">
        <w:rPr>
          <w:szCs w:val="28"/>
        </w:rPr>
        <w:t>Приложение 2</w:t>
      </w:r>
    </w:p>
    <w:p w:rsidR="005E1F3E" w:rsidRPr="00000400" w:rsidRDefault="005E1F3E" w:rsidP="00EF78EA">
      <w:pPr>
        <w:widowControl w:val="0"/>
        <w:spacing w:line="260" w:lineRule="exact"/>
        <w:ind w:left="6500"/>
        <w:jc w:val="right"/>
        <w:rPr>
          <w:sz w:val="28"/>
          <w:szCs w:val="28"/>
        </w:rPr>
      </w:pPr>
    </w:p>
    <w:p w:rsidR="005E1F3E" w:rsidRPr="00000400" w:rsidRDefault="005E1F3E" w:rsidP="00EF78EA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EF78EA">
      <w:pPr>
        <w:widowControl w:val="0"/>
        <w:spacing w:line="256" w:lineRule="exact"/>
        <w:ind w:left="54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 xml:space="preserve">ского сельского поселения </w:t>
      </w:r>
    </w:p>
    <w:p w:rsidR="005E1F3E" w:rsidRPr="00000400" w:rsidRDefault="005E1F3E" w:rsidP="00EF78EA">
      <w:pPr>
        <w:widowControl w:val="0"/>
        <w:spacing w:line="256" w:lineRule="exact"/>
        <w:ind w:left="5400"/>
        <w:jc w:val="right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8C07D9">
        <w:rPr>
          <w:sz w:val="28"/>
          <w:szCs w:val="28"/>
        </w:rPr>
        <w:t xml:space="preserve"> </w:t>
      </w:r>
      <w:r w:rsidR="00EF78EA">
        <w:rPr>
          <w:sz w:val="28"/>
          <w:szCs w:val="28"/>
        </w:rPr>
        <w:t>28.12.</w:t>
      </w:r>
      <w:r w:rsidRPr="00000400">
        <w:rPr>
          <w:sz w:val="28"/>
          <w:szCs w:val="28"/>
        </w:rPr>
        <w:t>2021г. №</w:t>
      </w:r>
      <w:r w:rsidR="00FA012A">
        <w:rPr>
          <w:sz w:val="28"/>
          <w:szCs w:val="28"/>
        </w:rPr>
        <w:t xml:space="preserve"> 46</w:t>
      </w:r>
      <w:bookmarkStart w:id="2" w:name="_GoBack"/>
      <w:bookmarkEnd w:id="2"/>
      <w:r w:rsidRPr="00000400">
        <w:rPr>
          <w:sz w:val="28"/>
          <w:szCs w:val="28"/>
          <w:u w:val="single"/>
        </w:rPr>
        <w:t xml:space="preserve">           </w:t>
      </w:r>
    </w:p>
    <w:p w:rsidR="005E1F3E" w:rsidRPr="00000400" w:rsidRDefault="005E1F3E" w:rsidP="00EF78EA">
      <w:pPr>
        <w:widowControl w:val="0"/>
        <w:spacing w:line="260" w:lineRule="exact"/>
        <w:ind w:left="2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8C07D9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ИШИДЕЙ</w:t>
      </w:r>
      <w:r w:rsidR="005E1F3E" w:rsidRPr="00000400">
        <w:rPr>
          <w:b/>
          <w:bCs/>
        </w:rPr>
        <w:t>СКОГО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EF78EA">
      <w:pPr>
        <w:widowControl w:val="0"/>
        <w:tabs>
          <w:tab w:val="left" w:pos="1023"/>
        </w:tabs>
        <w:spacing w:line="307" w:lineRule="exact"/>
        <w:ind w:firstLine="567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>ского муниципального образования.</w:t>
      </w:r>
    </w:p>
    <w:p w:rsidR="005E1F3E" w:rsidRPr="00000400" w:rsidRDefault="005E1F3E" w:rsidP="00EF78EA">
      <w:pPr>
        <w:widowControl w:val="0"/>
        <w:tabs>
          <w:tab w:val="left" w:pos="1023"/>
        </w:tabs>
        <w:spacing w:line="307" w:lineRule="exact"/>
        <w:ind w:firstLine="567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Тулунского муниципального района,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 xml:space="preserve">ского сельского поселения в части изменения состава и (или) функций главных администраторов доходов бюджета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 xml:space="preserve">ского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 xml:space="preserve">ского муниципального образования, закрепление видов (подвидов) доходов бюджета за главными администраторами доходов бюджета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 xml:space="preserve">ского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 xml:space="preserve">ского сельского поселения о внесении изменений в перечень главных администраторов доходов бюджета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 xml:space="preserve">ского муниципального образования и предоставляет в администрацию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>ского сельского поселения.</w:t>
      </w:r>
    </w:p>
    <w:p w:rsidR="00C53F8A" w:rsidRDefault="005E1F3E" w:rsidP="00EF78EA">
      <w:pPr>
        <w:tabs>
          <w:tab w:val="left" w:pos="1018"/>
        </w:tabs>
        <w:spacing w:after="655" w:line="307" w:lineRule="exact"/>
        <w:ind w:firstLine="567"/>
        <w:jc w:val="both"/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8C07D9">
        <w:rPr>
          <w:sz w:val="28"/>
          <w:szCs w:val="28"/>
        </w:rPr>
        <w:t>Ишидей</w:t>
      </w:r>
      <w:r w:rsidRPr="00000400">
        <w:rPr>
          <w:sz w:val="28"/>
          <w:szCs w:val="28"/>
        </w:rPr>
        <w:t>ского сельского поселения осуществляется в течение 10 рабочих дней со дня поступления.</w:t>
      </w:r>
    </w:p>
    <w:sectPr w:rsidR="00C53F8A" w:rsidSect="00682866">
      <w:headerReference w:type="default" r:id="rId8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4D" w:rsidRDefault="0026504D" w:rsidP="008C07D9">
      <w:r>
        <w:separator/>
      </w:r>
    </w:p>
  </w:endnote>
  <w:endnote w:type="continuationSeparator" w:id="0">
    <w:p w:rsidR="0026504D" w:rsidRDefault="0026504D" w:rsidP="008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4D" w:rsidRDefault="0026504D" w:rsidP="008C07D9">
      <w:r>
        <w:separator/>
      </w:r>
    </w:p>
  </w:footnote>
  <w:footnote w:type="continuationSeparator" w:id="0">
    <w:p w:rsidR="0026504D" w:rsidRDefault="0026504D" w:rsidP="008C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D9" w:rsidRDefault="008C07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F3E"/>
    <w:rsid w:val="00162E34"/>
    <w:rsid w:val="0026504D"/>
    <w:rsid w:val="005E1F3E"/>
    <w:rsid w:val="006C502F"/>
    <w:rsid w:val="008C07D9"/>
    <w:rsid w:val="00AC1B9B"/>
    <w:rsid w:val="00C53F8A"/>
    <w:rsid w:val="00EF78EA"/>
    <w:rsid w:val="00F057A1"/>
    <w:rsid w:val="00FA012A"/>
    <w:rsid w:val="00FC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75B8"/>
  <w15:docId w15:val="{32D77BD4-E11A-4B3A-9B94-42388CC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C0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0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8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Элемент</cp:lastModifiedBy>
  <cp:revision>9</cp:revision>
  <cp:lastPrinted>2021-12-29T02:53:00Z</cp:lastPrinted>
  <dcterms:created xsi:type="dcterms:W3CDTF">2021-12-27T03:01:00Z</dcterms:created>
  <dcterms:modified xsi:type="dcterms:W3CDTF">2021-12-29T02:57:00Z</dcterms:modified>
</cp:coreProperties>
</file>