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4B13" w:rsidRPr="00154B13" w:rsidRDefault="00154B13" w:rsidP="00154B13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238"/>
        <w:gridCol w:w="3968"/>
      </w:tblGrid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ИРКУТСКАЯ  ОБЛАСТЬ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Муниципальное образование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rFonts w:eastAsia="Century Schoolbook"/>
                <w:b/>
                <w:spacing w:val="20"/>
                <w:sz w:val="28"/>
              </w:rPr>
              <w:t xml:space="preserve"> </w:t>
            </w:r>
            <w:r>
              <w:rPr>
                <w:b/>
                <w:spacing w:val="20"/>
                <w:sz w:val="28"/>
              </w:rPr>
              <w:t>«Тулунский район»</w:t>
            </w:r>
          </w:p>
          <w:p w:rsidR="00480EAF" w:rsidRDefault="00480EAF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АДМИНИСТРАЦИЯ</w:t>
            </w: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154B13" w:rsidP="00154B13">
            <w:pPr>
              <w:pStyle w:val="a5"/>
              <w:widowControl w:val="0"/>
              <w:jc w:val="center"/>
            </w:pPr>
            <w:r>
              <w:rPr>
                <w:rFonts w:ascii="Times New Roman" w:hAnsi="Times New Roman" w:cs="Times New Roman"/>
                <w:b/>
                <w:spacing w:val="20"/>
                <w:sz w:val="28"/>
              </w:rPr>
              <w:t>Ишидейского</w:t>
            </w:r>
            <w:r w:rsidR="00480EAF">
              <w:rPr>
                <w:rFonts w:ascii="Times New Roman" w:hAnsi="Times New Roman" w:cs="Times New Roman"/>
                <w:b/>
                <w:spacing w:val="20"/>
                <w:sz w:val="28"/>
              </w:rPr>
              <w:t xml:space="preserve"> сельского поселения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  <w:hideMark/>
          </w:tcPr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36"/>
              </w:rPr>
              <w:t>П О С Т А Н О В Л Е Н И Е</w:t>
            </w: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3761A8" w:rsidP="00406213">
            <w:pPr>
              <w:pStyle w:val="a5"/>
              <w:widowControl w:val="0"/>
              <w:jc w:val="center"/>
            </w:pPr>
            <w:r>
              <w:rPr>
                <w:b/>
                <w:spacing w:val="20"/>
                <w:sz w:val="28"/>
              </w:rPr>
              <w:t>«24» декабря</w:t>
            </w:r>
            <w:r w:rsidR="00480EAF">
              <w:rPr>
                <w:b/>
                <w:spacing w:val="20"/>
                <w:sz w:val="28"/>
              </w:rPr>
              <w:t xml:space="preserve"> 2018 г.                 </w:t>
            </w:r>
            <w:r>
              <w:rPr>
                <w:b/>
                <w:spacing w:val="20"/>
                <w:sz w:val="28"/>
              </w:rPr>
              <w:t xml:space="preserve">                         № 48</w:t>
            </w:r>
          </w:p>
          <w:p w:rsidR="00480EAF" w:rsidRDefault="00480EAF" w:rsidP="00406213">
            <w:pPr>
              <w:pStyle w:val="a5"/>
              <w:widowControl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5000" w:type="pct"/>
            <w:gridSpan w:val="2"/>
          </w:tcPr>
          <w:p w:rsidR="00480EAF" w:rsidRDefault="00154B13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  <w:r>
              <w:rPr>
                <w:b/>
                <w:spacing w:val="20"/>
                <w:sz w:val="28"/>
              </w:rPr>
              <w:t>п. Ишидей</w:t>
            </w:r>
          </w:p>
          <w:p w:rsidR="00480EAF" w:rsidRDefault="00480EAF" w:rsidP="00406213">
            <w:pPr>
              <w:pStyle w:val="a5"/>
              <w:widowControl w:val="0"/>
              <w:snapToGrid w:val="0"/>
              <w:jc w:val="center"/>
              <w:rPr>
                <w:b/>
                <w:spacing w:val="20"/>
                <w:sz w:val="28"/>
              </w:rPr>
            </w:pPr>
          </w:p>
        </w:tc>
      </w:tr>
      <w:tr w:rsidR="00480EAF" w:rsidTr="00480EAF">
        <w:tc>
          <w:tcPr>
            <w:tcW w:w="3056" w:type="pc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480EAF" w:rsidRDefault="00480EAF" w:rsidP="00154B13">
            <w:pPr>
              <w:widowControl w:val="0"/>
              <w:spacing w:after="0" w:line="240" w:lineRule="auto"/>
              <w:rPr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Об утверждении Положения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 системе  нормирования труда в Администрации  </w:t>
            </w:r>
            <w:r w:rsidR="00154B1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Ишидейского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44" w:type="pct"/>
            <w:tcMar>
              <w:top w:w="0" w:type="dxa"/>
              <w:left w:w="0" w:type="dxa"/>
              <w:bottom w:w="0" w:type="dxa"/>
              <w:right w:w="0" w:type="dxa"/>
            </w:tcMar>
          </w:tcPr>
          <w:p w:rsidR="00480EAF" w:rsidRDefault="00480EAF" w:rsidP="00406213">
            <w:pPr>
              <w:widowControl w:val="0"/>
              <w:snapToGrid w:val="0"/>
              <w:rPr>
                <w:b/>
                <w:i/>
                <w:color w:val="000000"/>
                <w:sz w:val="28"/>
                <w:szCs w:val="28"/>
              </w:rPr>
            </w:pPr>
          </w:p>
        </w:tc>
      </w:tr>
    </w:tbl>
    <w:p w:rsidR="00802C43" w:rsidRDefault="00802C43" w:rsidP="00406213">
      <w:pPr>
        <w:widowControl w:val="0"/>
        <w:tabs>
          <w:tab w:val="left" w:pos="1134"/>
        </w:tabs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480EAF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0EAF" w:rsidRDefault="00C52DA3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создания условий, необходимых для внедрения рациональных организационных, технологических и трудовых процессов, улучшения организации труда, обеспечения нормального уровня напряженности (интенсивности) труда при выполнении работ (оказании муниципальных услуг), 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повышения эффективности предоставления муниципальных услуг потребителям</w:t>
      </w:r>
      <w:r w:rsidR="003B3248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соответствии со статьей 159 Трудового кодекса Российской Федерации, Методическими рекомендациями по разработке систем нормирования труда в государственных (муниципальных) учреждениях, утвержденных приказом Министерства труда и социальной защиты Российской Федерации от 30.09.2013 г. № 504, руководствуясь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ать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24, 47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Устава </w:t>
      </w:r>
      <w:r w:rsidR="0015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94FFB"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</w:t>
      </w:r>
      <w:r w:rsidR="00E94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ципального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образования</w:t>
      </w:r>
      <w:r w:rsidR="00480E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</w:p>
    <w:p w:rsidR="00B742DA" w:rsidRPr="003B3248" w:rsidRDefault="00B742D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742DA" w:rsidRPr="003B3248" w:rsidRDefault="001B6ECB" w:rsidP="00406213">
      <w:pPr>
        <w:widowControl w:val="0"/>
        <w:tabs>
          <w:tab w:val="left" w:pos="1134"/>
        </w:tabs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Я Ю</w:t>
      </w:r>
      <w:r w:rsidR="00B742DA" w:rsidRPr="003B324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:</w:t>
      </w:r>
    </w:p>
    <w:p w:rsidR="00B742DA" w:rsidRPr="001F7AC1" w:rsidRDefault="00B742DA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E01489" w:rsidRDefault="00B742DA" w:rsidP="00406213">
      <w:pPr>
        <w:widowControl w:val="0"/>
        <w:shd w:val="clear" w:color="auto" w:fill="FFFFFF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F7A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рдить П</w:t>
      </w:r>
      <w:r w:rsidR="00E014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оложение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истрации </w:t>
      </w:r>
      <w:r w:rsidR="0015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="009618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3B3248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 w:rsidR="00414DD3">
        <w:rPr>
          <w:rFonts w:ascii="Times New Roman" w:hAnsi="Times New Roman" w:cs="Times New Roman"/>
          <w:sz w:val="28"/>
          <w:szCs w:val="28"/>
        </w:rPr>
        <w:t>.</w:t>
      </w:r>
    </w:p>
    <w:p w:rsidR="002D53E4" w:rsidRPr="002E02D6" w:rsidRDefault="002D53E4" w:rsidP="00406213">
      <w:pPr>
        <w:widowControl w:val="0"/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E7F07">
        <w:rPr>
          <w:rFonts w:ascii="Times New Roman" w:hAnsi="Times New Roman" w:cs="Times New Roman"/>
          <w:sz w:val="28"/>
          <w:szCs w:val="28"/>
        </w:rPr>
        <w:t>Опубликовать настоящее постановление в</w:t>
      </w:r>
      <w:r w:rsidR="009618F5">
        <w:rPr>
          <w:rFonts w:ascii="Times New Roman" w:hAnsi="Times New Roman" w:cs="Times New Roman"/>
          <w:sz w:val="28"/>
          <w:szCs w:val="28"/>
        </w:rPr>
        <w:t xml:space="preserve"> газете «</w:t>
      </w:r>
      <w:r w:rsidR="00154B13">
        <w:rPr>
          <w:rFonts w:ascii="Times New Roman" w:hAnsi="Times New Roman" w:cs="Times New Roman"/>
          <w:sz w:val="28"/>
          <w:szCs w:val="28"/>
        </w:rPr>
        <w:t>Ишидейский Вестник</w:t>
      </w:r>
      <w:r w:rsidR="009618F5">
        <w:rPr>
          <w:rFonts w:ascii="Times New Roman" w:hAnsi="Times New Roman" w:cs="Times New Roman"/>
          <w:sz w:val="28"/>
          <w:szCs w:val="28"/>
        </w:rPr>
        <w:t>»</w:t>
      </w:r>
      <w:r w:rsidR="00CE7F07">
        <w:rPr>
          <w:rFonts w:ascii="Times New Roman" w:hAnsi="Times New Roman" w:cs="Times New Roman"/>
          <w:sz w:val="28"/>
          <w:szCs w:val="28"/>
        </w:rPr>
        <w:t xml:space="preserve"> и разместить на официа</w:t>
      </w:r>
      <w:r>
        <w:rPr>
          <w:rFonts w:ascii="Times New Roman" w:hAnsi="Times New Roman" w:cs="Times New Roman"/>
          <w:sz w:val="28"/>
          <w:szCs w:val="28"/>
        </w:rPr>
        <w:t>льном сайте</w:t>
      </w:r>
      <w:r w:rsidR="002E02D6">
        <w:rPr>
          <w:rFonts w:ascii="Times New Roman" w:hAnsi="Times New Roman" w:cs="Times New Roman"/>
          <w:sz w:val="28"/>
          <w:szCs w:val="28"/>
        </w:rPr>
        <w:t xml:space="preserve"> </w:t>
      </w:r>
      <w:r w:rsidR="003B324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154B13">
        <w:rPr>
          <w:rFonts w:ascii="Times New Roman" w:hAnsi="Times New Roman" w:cs="Times New Roman"/>
          <w:sz w:val="28"/>
          <w:szCs w:val="28"/>
        </w:rPr>
        <w:t>Ишидейсого</w:t>
      </w:r>
      <w:r w:rsidR="009618F5">
        <w:rPr>
          <w:rFonts w:ascii="Times New Roman" w:hAnsi="Times New Roman" w:cs="Times New Roman"/>
          <w:sz w:val="28"/>
          <w:szCs w:val="28"/>
        </w:rPr>
        <w:t xml:space="preserve"> сельского поселения в </w:t>
      </w:r>
      <w:r w:rsidR="003B3248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«Интернет».</w:t>
      </w:r>
    </w:p>
    <w:p w:rsidR="003B3248" w:rsidRDefault="003B324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05EB" w:rsidRDefault="002A05EB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95447" w:rsidRDefault="00154B13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Глава Ишидейского</w:t>
      </w:r>
      <w:r w:rsidR="009618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A05EB" w:rsidRDefault="009618F5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сельского поселения              </w:t>
      </w:r>
      <w:r w:rsidR="0009544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</w:t>
      </w:r>
      <w:r w:rsidR="00154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А.В. Бухарова</w:t>
      </w:r>
    </w:p>
    <w:p w:rsidR="00B33468" w:rsidRDefault="00B33468" w:rsidP="00095447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095447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33468" w:rsidRDefault="00B33468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УТВЕРЖДЕНО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постановлением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FA3B1D" w:rsidRDefault="00154B13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FA3B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3B1D" w:rsidRDefault="00FA3B1D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37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«24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декабря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</w:t>
      </w:r>
      <w:r w:rsidR="003761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 № 48</w:t>
      </w:r>
    </w:p>
    <w:p w:rsidR="00FA3B1D" w:rsidRDefault="00FA3B1D" w:rsidP="00406213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FA3B1D" w:rsidRDefault="00FA3B1D" w:rsidP="0040621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2E02D6" w:rsidRDefault="00414DD3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 СИСТЕМЕ НОРМИРОВАНИЯ ТРУДА </w:t>
      </w:r>
    </w:p>
    <w:p w:rsidR="002D53E4" w:rsidRDefault="00305980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</w:t>
      </w:r>
      <w:r w:rsidR="00154B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ИШИДЕЙСКОГО</w:t>
      </w:r>
      <w:r w:rsidR="00B3346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</w:t>
      </w:r>
      <w:r w:rsidR="00414DD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2D53E4" w:rsidRDefault="002D53E4" w:rsidP="00406213">
      <w:pPr>
        <w:widowControl w:val="0"/>
        <w:shd w:val="clear" w:color="auto" w:fill="FFFFFF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E7F07" w:rsidRDefault="008624E9" w:rsidP="00406213">
      <w:pPr>
        <w:widowControl w:val="0"/>
        <w:spacing w:after="0" w:line="240" w:lineRule="auto"/>
        <w:ind w:left="1080" w:hanging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</w:t>
      </w:r>
      <w:r w:rsidR="00FA3B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 Основные положения</w:t>
      </w:r>
    </w:p>
    <w:p w:rsidR="00CE7F07" w:rsidRDefault="00CE7F07" w:rsidP="0040621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938EC" w:rsidRDefault="00E86362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2D53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системе нормирования труда </w:t>
      </w:r>
      <w:r w:rsidR="003059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5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</w:t>
      </w:r>
      <w:r w:rsidR="00A07C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(далее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Положение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устанавливает систему нормативов и норм, на основе которых реализуется функция нормир</w:t>
      </w:r>
      <w:r w:rsidR="00624C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ования труда, содержит основные</w:t>
      </w:r>
      <w:r w:rsidR="00414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регламентирующие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нормирования труда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также устанавливает порядок проведения нормативно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исследовательских работ по труду в 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  <w:r w:rsidR="00154B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Ишидейского</w:t>
      </w:r>
      <w:r w:rsidR="00B334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</w:t>
      </w:r>
      <w:r w:rsidR="00CC52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учреждение)</w:t>
      </w:r>
      <w:r w:rsidR="001938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</w:t>
      </w:r>
      <w:r w:rsidR="003B324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</w:t>
      </w:r>
      <w:r w:rsidR="002E02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 разработано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на основании следующих нормативных актов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938EC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Трудов</w:t>
      </w:r>
      <w:r w:rsidR="00CA1B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Кодекс Российской Федерации;</w:t>
      </w:r>
    </w:p>
    <w:p w:rsidR="00385835" w:rsidRDefault="001938EC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858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Постановление Правительства Российской Федерации от 11.11.2002 г. № 804 «О правилах разработки и утверждения типовых норм труда»;</w:t>
      </w:r>
    </w:p>
    <w:p w:rsidR="00385835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Постановление Госкомтруда и Президиума ВЦСПС от 19.06.1986 г.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455074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45507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Распоряжение Правительства Российской Федерации от 26.11.2912 г. № 2190-р «Об утверждении Программы поэтапного совершенствования системы оплаты труда в государственных (муниципальных) учреждениях на 2012 – 2018 годы»;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31.05.2013 г. № 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455074" w:rsidRDefault="00455074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Приказ Министерства труда и социальной защиты Российской Федерации от 30.09.2013 г. № 504 «Об утверждении методических рекомендаций для государственных (муниципальных) учреждений по разработке систем нормирования труда»</w:t>
      </w:r>
      <w:r w:rsidR="00DD5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DD583B" w:rsidRDefault="00DD583B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Методические рекомендации по осуществлению нормирования труда в государственных (муниципальных) учреждениях Иркутской области, разработанные Министерством труда и занятости Иркутской области.</w:t>
      </w:r>
    </w:p>
    <w:p w:rsidR="00FE3FDF" w:rsidRDefault="00385835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00F5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2. Термины и определения</w:t>
      </w:r>
    </w:p>
    <w:p w:rsidR="00CA1B1A" w:rsidRPr="00D00F54" w:rsidRDefault="00CA1B1A" w:rsidP="00406213">
      <w:pPr>
        <w:widowControl w:val="0"/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апробация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реальным (фактическим) и результативность 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аттестованные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 обоснованные нормы, соответствующие достигнутому уровню техники и технологии, организации производства 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2.3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временные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Временные нормы устанавливают на срок до трёх месяцев и по истечении этого срока их заменяют постоянными нормами.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2.4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замена и пересмотр норм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2.5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напряжённость нормы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Относительная величина, определяющая необходимое время для выполнения конкретной работы в конкретных организационно-технических условиях;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напряжённости – отношение необходимого времени к установленной норме или фактическим затратам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2.6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времени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2.7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затрат труда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2.8</w:t>
      </w:r>
      <w:r w:rsidR="00D00F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обслуживания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организационно-технических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2.9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норма численности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Установленная численность работников определённого профессионально-квалификационного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нормированное задание: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эффективности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2.11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отраслевые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материалы по труду, предназначенные для нормирования труда на работах, выполняемых в учреждениях одной отрасли экономики (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здравоохранение,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 и т.п.).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2.12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ошибочно установленные нормы (ошибочные):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2.13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разовые нормы: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устанавливаются на отдельные работы, носящие единичный характер (внеплановые, аварийные, случайные и 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2.14</w:t>
      </w:r>
      <w:r w:rsidR="00975C2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 обоснованная норма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2.15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устаревшие нормы</w:t>
      </w: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2.16</w:t>
      </w:r>
      <w:r w:rsidR="00C110D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межотраслевые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2.17</w:t>
      </w:r>
      <w:r w:rsidR="00C110DA" w:rsidRPr="00DC1D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624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местные нормы труда: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по труду, разработанные и утверждённые в учреждении.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Примечание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: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понятия и термины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используемые в настоящем Положении, применяются в соответствии с действующим законодательством Российской Федерации</w:t>
      </w:r>
      <w:r w:rsidRPr="008624E9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422423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Основные цели и задачи нормирования труда в </w:t>
      </w:r>
      <w:r w:rsidR="0042242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Нормирование труда является приоритетным и исходным звеном хозяйственного механизма, а также составной частью организации управления персоналом, обеспечивая установление 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Цель нормирования труда в учреждении – создание системы нормирования труда, позволяющей: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совершенствовать организацию производства и труда с позиции минимизации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трудовых затрат;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планомерно снижать трудоёмкость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планировать численность работников по рабочим местам и подразделениям исходя из плановых показателей;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Основными задачами нормирования труда в учреждении являются: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системы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мер по систематическому совершенствованию нормирования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анализ и определение оптимальных затрат труда на все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разработка укрупнённых и комплексных норм затрат труда на законченный объем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повышение качества разрабатываемых нормативных материалов и уровня их обоснования;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систематической работы по своевременному внедрению разработанных норм и нормативов по труду и обеспечение контроля за их правильным применением;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расчёт нормы численности работников, необходимого для выполнения планируемого объёма работ, услуг;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обоснование форм и видов премирования работников за количественные и качественные результаты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3.4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Развитие нормирования труда должно способствовать совершенствованию организации труда, планированию и анализу использования трудовых ресурсов, развитию форм использования трудовых ресурсов, снижению трудоёмкости выполняемых работ, росту производительности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3.5</w:t>
      </w:r>
      <w:r w:rsidR="0042242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422423" w:rsidRPr="0042242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Нормативные материалы и нормы труда, применяемые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</w:t>
      </w:r>
      <w:r w:rsidR="0013708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 К ним относятся: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единые и типовые нормы;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на основе межотраслевых и отраслевых (ведомственных) нормативов по труду;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нормы, установленные по местным нормативам по труду, являющиеся более прогрессивными, чем межотраслевые или отраслевые (ведомственные) нормативы;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местные нормы, установленные аналитическим методом нормирования с учетом технических данных о производительности оборудования, результатов изучения затрат рабочего времени, требований научной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При отсутствии межотраслевых и отраслевых норм труда 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 местные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для нормирования труда должны отвечать следующим основным требованиям: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современному уровню техники и технологии, организации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высокое качество устанавливаемых норм труда, оптимальный уровень напряжённости (интенсивности)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соответствовать требуемому уровню точности;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быть удобными для расчёта по ним затрат труда в учреждении и определения трудоёмкости работ;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сфере применения нормативные материалы подразделяются на межотраслевые, отраслевые и местные.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дифференциации или укрупнения норм определяется конкретными условиями организации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установлены суммарными экспертными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Постоянные нормы разрабатываются и утверждаются на срок не более 5 (пяти) лет и имеют техническую обоснованность.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4.10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Техническими обоснованными считаются нормы труда установленные на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Наряду с нормами, установленными по действующим нормативным документам на стабильные по организационно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техническим условиям работы, применятся временные и разовые нормы.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Разовые нормы устанавливаются на отдельные работы, носящие единичный характер (внеплановые, аварийные и т.п.). Они могут быть расчетными и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Временные опытно-статистические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которая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4.14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введении временных или разовых норм труда трудовые коллективы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Организация разработки и пересмотра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Основным видом нормативных материалов по нормированию труда в учреждении являются технически обоснованные нормы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Факторы, влияющие на нормативную величину затрат труда, в зависимости от характера и направленности воздействия подразделяются на технические, организационные, психофизиологические, социальные и экономические.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5.5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факторы определяются характеристиками материально вещественных элементов труда: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предметов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средств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5.6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5.7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Технические и организационные факторы предопределяют организационно-технические условия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5.8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Экономические факторы определяют влияние разрабатываемых норм на производительность труда, качество оказываемых услуг.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5.9</w:t>
      </w:r>
      <w:r w:rsidR="003359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 Учёт психофизиологических факторов необходим для выбора оптимального варианта трудового процесса, протекающего в благоприятных условиях с 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Учёт факторов проводится в следующей последовательности: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возможные значения факторов при выполнении данной работы;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процесса (аналитический метод); или на основе статистических отчётов о выработке, затратах времени на выполнение работы за предшествующий период, или экспертных оценок (суммарный метод).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5.14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Суммарный же метод только фиксирует фактические затраты труда. Этот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метод применяется в исключительных случаях при нормировании аварийных или опытных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5.16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5.17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5.18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5.19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аналитически-расчётном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5.20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5.21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5.22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5.23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разработке нормативных материалов по нормированию труда 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учреждении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придерживаться следующих требований: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нормативные материалы по нормированию труда должны быть обоснованы исходя из их периода освоения;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апробации нормативных материалов в течение не менее 14 календарных дней;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 формировании результатов по нормированию труда должно быть учтено мнение представительного органа работников.</w:t>
      </w:r>
    </w:p>
    <w:p w:rsidR="008624E9" w:rsidRPr="00184053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5.24</w:t>
      </w:r>
      <w:r w:rsidR="00850CD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Нормы труда, разработанные с учётом указанных требований на уровне учреждени</w:t>
      </w:r>
      <w:r w:rsidR="00CD76ED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являются местными и утверждаются </w:t>
      </w:r>
      <w:r w:rsidR="00184053"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распоряжением </w:t>
      </w:r>
      <w:r w:rsidRP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5.25</w:t>
      </w:r>
      <w:r w:rsidR="00850CD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обеспечения организационно-методического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5.26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типовых норм труда в случаях, предусмотренных законодательством Российской Федерации, осуществляется в порядке,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установленном для их разработки и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5.27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тех случаях, когда организационно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8624E9" w:rsidRPr="00AD127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5.28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Установление, замена и пересмотр норм тр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 осуществляются на основании распоряжения</w:t>
      </w:r>
      <w:r w:rsidRP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работодателя с учётом мнения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5.29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5.30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извещения работников устанавливается работодателем самостоятельно.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реже чем раз в два года работником (работниками), на которого возложены </w:t>
      </w:r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функции по организации и нормированию тр</w:t>
      </w:r>
      <w:bookmarkStart w:id="0" w:name="_GoBack"/>
      <w:bookmarkEnd w:id="0"/>
      <w:r w:rsidR="00923755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уда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проверка и анализ действующих норм труда на их 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</w:t>
      </w:r>
      <w:r w:rsidR="00B44E4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ителем 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учреждения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647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5.32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с даты утверждения.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6. Порядок согласования и утверждения нормативных материалов по нормированию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6.1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Порядок согласования и утверждения локальных нормативных материалов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уровне учреждени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="00184053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CD76E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Работодатель и представительный орган работников должны: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разъяснить работникам основания замены или пересмотра норм труда и условия, при которых они должны применяться;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постоянно поддерживать и развивать инициативу работников по пересмотру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действующих и внедрению новых, более прогрессивных норм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7. Порядок проверки нормативных материалов для нормирования труда на соответствие достигнутому уровню техники, технологии, организации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7.1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7.2</w:t>
      </w:r>
      <w:r w:rsidR="00DB407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издать </w:t>
      </w:r>
      <w:r w:rsidR="009237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распоряжение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проведении проверки нормативных материалов с указанием периода;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установить ответственно</w:t>
      </w:r>
      <w:r w:rsidR="00CC525A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работника (работников)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процесс проверки нормативных материалов по нормированию труда на уровне учреждения;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рабочей группы с привлечением представительного органа работников;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выборочных исследований, обработки результатов;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расчёта норм и нормативов по выборочным исследованиям;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внесение изменений и корректировок по результатам расчёта;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нормативных материалов с изменениями и извещение работников согласно законодательству Российской Федерации.</w:t>
      </w:r>
    </w:p>
    <w:p w:rsidR="00DB4071" w:rsidRPr="00DB4071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8. Порядок внедрения нормативных материалов по нормированию труда в учреждении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8.1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споряжения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3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руководителя </w:t>
      </w:r>
      <w:r w:rsidR="00AD1279">
        <w:rPr>
          <w:rFonts w:ascii="Times New Roman" w:eastAsia="Times New Roman" w:hAnsi="Times New Roman" w:cs="Times New Roman"/>
          <w:sz w:val="28"/>
          <w:szCs w:val="28"/>
          <w:lang w:eastAsia="ru-RU"/>
        </w:rPr>
        <w:t>с учетом мнения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представительного органа работников.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8.2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проверить организационно-техническую подготовленность рабочих мест к работе по новым нормам (насколько организационно-технические условия выполнения работ соответствуют условиям, предусмотренным новыми нормативными материалами);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разработать и реализовать организационно-технические мероприятия по устранению выявленных недостатков в организации труда, а также по улучшению условий труда;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- ознакомить с новыми нормами времени всех работающих, которые будут работать по ним, в сроки согласно законодательства Российской Федерации.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8.3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Ознакомление с новыми нормами должно сопровождаться проведением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массовой разъяснительной работы, инструктажа работников, а в необходимых случаях и обучением их работе в новых организационно-технических условиях.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8.4</w:t>
      </w:r>
      <w:r w:rsidR="00C711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при проведении указанной подготовительной работы выяснится, что в учреждении существующие организационно-технические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8.5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случае, если в 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</w:t>
      </w:r>
      <w:r w:rsidR="0045505A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 фактические организационно-технические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8.6</w:t>
      </w:r>
      <w:r w:rsidR="00C711C1" w:rsidRPr="0045505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9. Меры, направленные на соблюдение установленных норм труда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624E9" w:rsidRPr="008624E9" w:rsidRDefault="008624E9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9.1. Работодателю рекомендуется осуществлять меры, направленные на соблюдение установленных норм труда, включая обеспечение нормальных условий для выполнения работником норм труда. К таким условиям относятся: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исправное состояние помещений, сооружений, машин, технологической оснастки и оборудования;</w:t>
      </w:r>
      <w:r w:rsidR="00B35A1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своевременное обеспечение технической и иной необходимой для работы документацией;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8624E9" w:rsidRPr="008624E9" w:rsidRDefault="0045505A" w:rsidP="0040621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8624E9" w:rsidRPr="008624E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труда, соответствующие требованиям охраны труда и безопасности производства.</w:t>
      </w:r>
    </w:p>
    <w:p w:rsidR="008624E9" w:rsidRPr="003C69DA" w:rsidRDefault="008624E9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213" w:rsidRPr="003C69DA" w:rsidRDefault="00406213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C69DA" w:rsidRPr="003C69DA" w:rsidRDefault="003C69DA" w:rsidP="00406213">
      <w:pPr>
        <w:widowControl w:val="0"/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3C69DA" w:rsidRPr="003C69DA" w:rsidSect="00480EAF">
      <w:pgSz w:w="11907" w:h="16840" w:code="9"/>
      <w:pgMar w:top="1134" w:right="567" w:bottom="1134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1583" w:rsidRDefault="00911583" w:rsidP="003E1255">
      <w:pPr>
        <w:spacing w:after="0" w:line="240" w:lineRule="auto"/>
      </w:pPr>
      <w:r>
        <w:separator/>
      </w:r>
    </w:p>
  </w:endnote>
  <w:endnote w:type="continuationSeparator" w:id="0">
    <w:p w:rsidR="00911583" w:rsidRDefault="00911583" w:rsidP="003E1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1583" w:rsidRDefault="00911583" w:rsidP="003E1255">
      <w:pPr>
        <w:spacing w:after="0" w:line="240" w:lineRule="auto"/>
      </w:pPr>
      <w:r>
        <w:separator/>
      </w:r>
    </w:p>
  </w:footnote>
  <w:footnote w:type="continuationSeparator" w:id="0">
    <w:p w:rsidR="00911583" w:rsidRDefault="00911583" w:rsidP="003E12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E90"/>
    <w:rsid w:val="00002941"/>
    <w:rsid w:val="0001779E"/>
    <w:rsid w:val="000523C4"/>
    <w:rsid w:val="00091EBB"/>
    <w:rsid w:val="00095447"/>
    <w:rsid w:val="000B3B50"/>
    <w:rsid w:val="000D0B69"/>
    <w:rsid w:val="00137088"/>
    <w:rsid w:val="0015189F"/>
    <w:rsid w:val="00154B13"/>
    <w:rsid w:val="0016470D"/>
    <w:rsid w:val="00177489"/>
    <w:rsid w:val="00184053"/>
    <w:rsid w:val="001938EC"/>
    <w:rsid w:val="001A24D2"/>
    <w:rsid w:val="001B6ECB"/>
    <w:rsid w:val="001E18D3"/>
    <w:rsid w:val="001F7AC1"/>
    <w:rsid w:val="002161CE"/>
    <w:rsid w:val="002236AA"/>
    <w:rsid w:val="00233DB4"/>
    <w:rsid w:val="00252822"/>
    <w:rsid w:val="002A05EB"/>
    <w:rsid w:val="002B0265"/>
    <w:rsid w:val="002C2585"/>
    <w:rsid w:val="002D53E4"/>
    <w:rsid w:val="002E02D6"/>
    <w:rsid w:val="002F3B71"/>
    <w:rsid w:val="00305980"/>
    <w:rsid w:val="003359CF"/>
    <w:rsid w:val="0036489A"/>
    <w:rsid w:val="00375573"/>
    <w:rsid w:val="003761A8"/>
    <w:rsid w:val="00377BBE"/>
    <w:rsid w:val="00385835"/>
    <w:rsid w:val="003B3248"/>
    <w:rsid w:val="003B382A"/>
    <w:rsid w:val="003C69DA"/>
    <w:rsid w:val="003E1255"/>
    <w:rsid w:val="003E4AE5"/>
    <w:rsid w:val="00406213"/>
    <w:rsid w:val="00414DD3"/>
    <w:rsid w:val="00414E95"/>
    <w:rsid w:val="00422423"/>
    <w:rsid w:val="0045505A"/>
    <w:rsid w:val="00455074"/>
    <w:rsid w:val="00480EAF"/>
    <w:rsid w:val="0048555E"/>
    <w:rsid w:val="004F4BFF"/>
    <w:rsid w:val="0051577F"/>
    <w:rsid w:val="005259A5"/>
    <w:rsid w:val="00572C4D"/>
    <w:rsid w:val="005A3F4B"/>
    <w:rsid w:val="005C2569"/>
    <w:rsid w:val="006028CC"/>
    <w:rsid w:val="006076B9"/>
    <w:rsid w:val="00624C50"/>
    <w:rsid w:val="006467FF"/>
    <w:rsid w:val="00697CF6"/>
    <w:rsid w:val="006C1B58"/>
    <w:rsid w:val="006D5338"/>
    <w:rsid w:val="006E47D4"/>
    <w:rsid w:val="00712381"/>
    <w:rsid w:val="00740533"/>
    <w:rsid w:val="0074159B"/>
    <w:rsid w:val="00745CFC"/>
    <w:rsid w:val="00753E95"/>
    <w:rsid w:val="00761536"/>
    <w:rsid w:val="00790FBB"/>
    <w:rsid w:val="007A5376"/>
    <w:rsid w:val="007B7E8D"/>
    <w:rsid w:val="00802C43"/>
    <w:rsid w:val="00847BA8"/>
    <w:rsid w:val="00850CD3"/>
    <w:rsid w:val="008624E9"/>
    <w:rsid w:val="008955C9"/>
    <w:rsid w:val="008C57D7"/>
    <w:rsid w:val="008C7BDD"/>
    <w:rsid w:val="008F0435"/>
    <w:rsid w:val="00911583"/>
    <w:rsid w:val="00923755"/>
    <w:rsid w:val="009618F5"/>
    <w:rsid w:val="00971E90"/>
    <w:rsid w:val="00975C22"/>
    <w:rsid w:val="009A48BB"/>
    <w:rsid w:val="00A07CB7"/>
    <w:rsid w:val="00AC459C"/>
    <w:rsid w:val="00AD1279"/>
    <w:rsid w:val="00B113DB"/>
    <w:rsid w:val="00B33468"/>
    <w:rsid w:val="00B35A18"/>
    <w:rsid w:val="00B44E4E"/>
    <w:rsid w:val="00B742DA"/>
    <w:rsid w:val="00BA5F67"/>
    <w:rsid w:val="00BB3657"/>
    <w:rsid w:val="00BC06B5"/>
    <w:rsid w:val="00BC2274"/>
    <w:rsid w:val="00BC7368"/>
    <w:rsid w:val="00BC7F0C"/>
    <w:rsid w:val="00BD4454"/>
    <w:rsid w:val="00C110DA"/>
    <w:rsid w:val="00C52DA3"/>
    <w:rsid w:val="00C711C1"/>
    <w:rsid w:val="00C74D5D"/>
    <w:rsid w:val="00C7685E"/>
    <w:rsid w:val="00C81ABA"/>
    <w:rsid w:val="00CA1B1A"/>
    <w:rsid w:val="00CC525A"/>
    <w:rsid w:val="00CC7A47"/>
    <w:rsid w:val="00CD76ED"/>
    <w:rsid w:val="00CE058F"/>
    <w:rsid w:val="00CE7F07"/>
    <w:rsid w:val="00D00F54"/>
    <w:rsid w:val="00D1425C"/>
    <w:rsid w:val="00D37C29"/>
    <w:rsid w:val="00D53A9F"/>
    <w:rsid w:val="00D63984"/>
    <w:rsid w:val="00DB4071"/>
    <w:rsid w:val="00DC1D84"/>
    <w:rsid w:val="00DD583B"/>
    <w:rsid w:val="00E01489"/>
    <w:rsid w:val="00E86362"/>
    <w:rsid w:val="00E94FFB"/>
    <w:rsid w:val="00E95D50"/>
    <w:rsid w:val="00EA44C1"/>
    <w:rsid w:val="00EB4119"/>
    <w:rsid w:val="00EB57B5"/>
    <w:rsid w:val="00EE1910"/>
    <w:rsid w:val="00F421F1"/>
    <w:rsid w:val="00F530EA"/>
    <w:rsid w:val="00F668F7"/>
    <w:rsid w:val="00FA26A7"/>
    <w:rsid w:val="00FA3B1D"/>
    <w:rsid w:val="00FB1561"/>
    <w:rsid w:val="00FD264F"/>
    <w:rsid w:val="00FD3602"/>
    <w:rsid w:val="00FD6CC6"/>
    <w:rsid w:val="00FD7746"/>
    <w:rsid w:val="00FE1030"/>
    <w:rsid w:val="00FE3FDF"/>
    <w:rsid w:val="00FF2721"/>
    <w:rsid w:val="00FF4C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6C67C3-3522-4767-8E5A-DE2D41FB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58F"/>
  </w:style>
  <w:style w:type="paragraph" w:styleId="2">
    <w:name w:val="heading 2"/>
    <w:basedOn w:val="a"/>
    <w:next w:val="a"/>
    <w:link w:val="20"/>
    <w:uiPriority w:val="9"/>
    <w:unhideWhenUsed/>
    <w:qFormat/>
    <w:rsid w:val="008624E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742DA"/>
    <w:rPr>
      <w:rFonts w:ascii="Times New Roman" w:hAnsi="Times New Roman" w:cs="Times New Roman" w:hint="default"/>
      <w:color w:val="108AA5"/>
      <w:sz w:val="21"/>
      <w:szCs w:val="21"/>
      <w:u w:val="single"/>
    </w:rPr>
  </w:style>
  <w:style w:type="paragraph" w:styleId="a4">
    <w:name w:val="Normal (Web)"/>
    <w:basedOn w:val="a"/>
    <w:uiPriority w:val="99"/>
    <w:unhideWhenUsed/>
    <w:rsid w:val="00B742D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5">
    <w:name w:val="Шапка (герб)"/>
    <w:basedOn w:val="a"/>
    <w:rsid w:val="00FF2721"/>
    <w:pPr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entury Schoolbook" w:eastAsia="Times New Roman" w:hAnsi="Century Schoolbook" w:cs="Century Schoolbook"/>
      <w:sz w:val="24"/>
      <w:szCs w:val="20"/>
      <w:lang w:eastAsia="zh-CN"/>
    </w:rPr>
  </w:style>
  <w:style w:type="paragraph" w:styleId="a6">
    <w:name w:val="List Paragraph"/>
    <w:basedOn w:val="a"/>
    <w:uiPriority w:val="34"/>
    <w:qFormat/>
    <w:rsid w:val="00385835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8624E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E1255"/>
  </w:style>
  <w:style w:type="paragraph" w:styleId="a9">
    <w:name w:val="footer"/>
    <w:basedOn w:val="a"/>
    <w:link w:val="aa"/>
    <w:uiPriority w:val="99"/>
    <w:unhideWhenUsed/>
    <w:rsid w:val="003E1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E1255"/>
  </w:style>
  <w:style w:type="paragraph" w:styleId="ab">
    <w:name w:val="Balloon Text"/>
    <w:basedOn w:val="a"/>
    <w:link w:val="ac"/>
    <w:uiPriority w:val="99"/>
    <w:semiHidden/>
    <w:unhideWhenUsed/>
    <w:rsid w:val="00CC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CC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5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039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3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6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39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44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229415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1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68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528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3931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0848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34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315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0399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10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45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13B8C-50E9-491F-B30D-A84E6519E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12</Pages>
  <Words>4395</Words>
  <Characters>25052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Element</cp:lastModifiedBy>
  <cp:revision>19</cp:revision>
  <cp:lastPrinted>2019-01-17T05:15:00Z</cp:lastPrinted>
  <dcterms:created xsi:type="dcterms:W3CDTF">2018-08-01T08:44:00Z</dcterms:created>
  <dcterms:modified xsi:type="dcterms:W3CDTF">2019-01-17T05:15:00Z</dcterms:modified>
</cp:coreProperties>
</file>