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5" w:type="dxa"/>
        <w:tblInd w:w="250" w:type="dxa"/>
        <w:tblLook w:val="01E0" w:firstRow="1" w:lastRow="1" w:firstColumn="1" w:lastColumn="1" w:noHBand="0" w:noVBand="0"/>
      </w:tblPr>
      <w:tblGrid>
        <w:gridCol w:w="9485"/>
      </w:tblGrid>
      <w:tr w:rsidR="00114455" w:rsidRPr="00921002" w:rsidTr="008F4067">
        <w:tc>
          <w:tcPr>
            <w:tcW w:w="9485" w:type="dxa"/>
            <w:shd w:val="clear" w:color="auto" w:fill="auto"/>
          </w:tcPr>
          <w:p w:rsidR="00114455" w:rsidRPr="00921002" w:rsidRDefault="00114455" w:rsidP="008F4067">
            <w:pPr>
              <w:pStyle w:val="a4"/>
              <w:ind w:right="22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114455" w:rsidRPr="00921002" w:rsidTr="008F4067">
        <w:tc>
          <w:tcPr>
            <w:tcW w:w="9485" w:type="dxa"/>
            <w:shd w:val="clear" w:color="auto" w:fill="auto"/>
          </w:tcPr>
          <w:p w:rsidR="00114455" w:rsidRPr="00921002" w:rsidRDefault="00114455" w:rsidP="008F4067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114455" w:rsidRPr="00921002" w:rsidTr="008F4067">
        <w:tc>
          <w:tcPr>
            <w:tcW w:w="9485" w:type="dxa"/>
            <w:shd w:val="clear" w:color="auto" w:fill="auto"/>
          </w:tcPr>
          <w:p w:rsidR="00114455" w:rsidRPr="00921002" w:rsidRDefault="00114455" w:rsidP="008F4067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114455" w:rsidRPr="006D6ACB" w:rsidTr="008F4067">
        <w:tc>
          <w:tcPr>
            <w:tcW w:w="9485" w:type="dxa"/>
            <w:shd w:val="clear" w:color="auto" w:fill="auto"/>
          </w:tcPr>
          <w:p w:rsidR="00114455" w:rsidRDefault="00114455" w:rsidP="008F4067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114455" w:rsidRPr="00921002" w:rsidRDefault="00114455" w:rsidP="008F4067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114455" w:rsidRDefault="00114455" w:rsidP="008F4067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Ишидей</w:t>
            </w:r>
            <w:r w:rsidRPr="0080120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ского</w:t>
            </w: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  <w:p w:rsidR="00114455" w:rsidRDefault="00114455" w:rsidP="008F4067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114455" w:rsidRPr="003B08FE" w:rsidRDefault="00114455" w:rsidP="008F4067">
            <w:pPr>
              <w:pStyle w:val="1"/>
              <w:ind w:right="-27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08FE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  <w:p w:rsidR="00114455" w:rsidRPr="00921002" w:rsidRDefault="00114455" w:rsidP="008F4067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114455" w:rsidRPr="006D6ACB" w:rsidTr="008F4067">
        <w:trPr>
          <w:trHeight w:val="80"/>
        </w:trPr>
        <w:tc>
          <w:tcPr>
            <w:tcW w:w="9485" w:type="dxa"/>
            <w:shd w:val="clear" w:color="auto" w:fill="auto"/>
          </w:tcPr>
          <w:p w:rsidR="00114455" w:rsidRPr="00200E6C" w:rsidRDefault="00114455" w:rsidP="008F4067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114455" w:rsidRPr="0089747B" w:rsidTr="008F4067">
        <w:tc>
          <w:tcPr>
            <w:tcW w:w="9485" w:type="dxa"/>
            <w:shd w:val="clear" w:color="auto" w:fill="auto"/>
          </w:tcPr>
          <w:p w:rsidR="00114455" w:rsidRPr="0089747B" w:rsidRDefault="0089747B" w:rsidP="008F4067">
            <w:pPr>
              <w:pStyle w:val="a4"/>
              <w:ind w:right="-271"/>
              <w:jc w:val="left"/>
              <w:rPr>
                <w:spacing w:val="20"/>
                <w:sz w:val="28"/>
              </w:rPr>
            </w:pPr>
            <w:r w:rsidRPr="0089747B">
              <w:rPr>
                <w:rFonts w:ascii="Times New Roman" w:hAnsi="Times New Roman"/>
                <w:b/>
                <w:spacing w:val="20"/>
                <w:sz w:val="28"/>
              </w:rPr>
              <w:t>22.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10.</w:t>
            </w:r>
            <w:bookmarkStart w:id="0" w:name="_GoBack"/>
            <w:bookmarkEnd w:id="0"/>
            <w:r w:rsidR="00114455">
              <w:rPr>
                <w:rFonts w:ascii="Times New Roman" w:hAnsi="Times New Roman"/>
                <w:b/>
                <w:spacing w:val="20"/>
                <w:sz w:val="28"/>
              </w:rPr>
              <w:t>2024 г</w:t>
            </w:r>
            <w:r w:rsidR="00114455" w:rsidRPr="006A1012">
              <w:rPr>
                <w:rFonts w:ascii="Times New Roman" w:hAnsi="Times New Roman"/>
                <w:b/>
                <w:spacing w:val="20"/>
                <w:sz w:val="28"/>
              </w:rPr>
              <w:t xml:space="preserve">.                                          </w:t>
            </w:r>
            <w:r w:rsidR="00114455">
              <w:rPr>
                <w:rFonts w:ascii="Times New Roman" w:hAnsi="Times New Roman"/>
                <w:b/>
                <w:spacing w:val="20"/>
                <w:sz w:val="28"/>
              </w:rPr>
              <w:t xml:space="preserve">                         №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30</w:t>
            </w:r>
          </w:p>
        </w:tc>
      </w:tr>
      <w:tr w:rsidR="00114455" w:rsidRPr="0089747B" w:rsidTr="008F4067">
        <w:tc>
          <w:tcPr>
            <w:tcW w:w="9485" w:type="dxa"/>
            <w:shd w:val="clear" w:color="auto" w:fill="auto"/>
          </w:tcPr>
          <w:p w:rsidR="00114455" w:rsidRPr="006A1012" w:rsidRDefault="00114455" w:rsidP="008F4067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п</w:t>
            </w:r>
            <w:r w:rsidRPr="006A1012">
              <w:rPr>
                <w:rFonts w:ascii="Times New Roman" w:hAnsi="Times New Roman"/>
                <w:b/>
                <w:spacing w:val="20"/>
                <w:sz w:val="28"/>
              </w:rPr>
              <w:t xml:space="preserve">.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Ишидей</w:t>
            </w:r>
          </w:p>
        </w:tc>
      </w:tr>
    </w:tbl>
    <w:p w:rsidR="00114455" w:rsidRDefault="00114455" w:rsidP="00114455">
      <w:pPr>
        <w:widowControl/>
        <w:jc w:val="center"/>
        <w:rPr>
          <w:rFonts w:ascii="Arial" w:eastAsia="Times New Roman" w:hAnsi="Arial" w:cs="Arial"/>
          <w:b/>
          <w:caps/>
          <w:sz w:val="32"/>
          <w:szCs w:val="32"/>
          <w:lang w:val="ru-RU" w:eastAsia="ru-RU"/>
        </w:rPr>
      </w:pPr>
    </w:p>
    <w:p w:rsidR="00114455" w:rsidRPr="00087F6A" w:rsidRDefault="00114455" w:rsidP="00114455">
      <w:pPr>
        <w:widowControl/>
        <w:ind w:right="3118" w:firstLine="709"/>
        <w:jc w:val="both"/>
        <w:rPr>
          <w:rFonts w:ascii="Times New Roman" w:eastAsia="Times New Roman" w:hAnsi="Times New Roman" w:cs="Times New Roman"/>
          <w:b/>
          <w:i/>
          <w:caps/>
          <w:sz w:val="28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О</w:t>
      </w:r>
      <w:r w:rsidRPr="00087F6A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внесении изменений в </w:t>
      </w:r>
      <w:r w:rsidRPr="00087F6A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регламент реализации</w:t>
      </w:r>
      <w:r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 </w:t>
      </w:r>
      <w:r w:rsidRPr="00087F6A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полномочий администратора доходов бюджета</w:t>
      </w:r>
      <w:r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 </w:t>
      </w:r>
      <w:r w:rsidRPr="00087F6A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по взысканию дебиторской задолженности</w:t>
      </w:r>
      <w:r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, утвержденный постановлением Администрации Ишидейского с</w:t>
      </w:r>
      <w:r w:rsidR="006E78DA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ельского поселения от 31.07.2023</w:t>
      </w:r>
      <w:r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 года №31 </w:t>
      </w:r>
    </w:p>
    <w:p w:rsidR="00114455" w:rsidRPr="00434631" w:rsidRDefault="00114455" w:rsidP="00114455">
      <w:pPr>
        <w:widowControl/>
        <w:ind w:firstLine="567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14455" w:rsidRPr="00087F6A" w:rsidRDefault="00114455" w:rsidP="00114455">
      <w:pPr>
        <w:ind w:right="141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87F6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соответствии со статьей 160.1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р</w:t>
      </w:r>
      <w:r w:rsidRPr="00087F6A">
        <w:rPr>
          <w:rFonts w:ascii="Times New Roman" w:hAnsi="Times New Roman" w:cs="Times New Roman"/>
          <w:sz w:val="28"/>
          <w:szCs w:val="28"/>
          <w:lang w:val="ru-RU"/>
        </w:rPr>
        <w:t>аспоряжение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 </w:t>
      </w:r>
      <w:r w:rsidRPr="00087F6A">
        <w:rPr>
          <w:rFonts w:ascii="Times New Roman" w:hAnsi="Times New Roman" w:cs="Times New Roman"/>
          <w:sz w:val="28"/>
          <w:szCs w:val="28"/>
          <w:lang w:val="ru-RU"/>
        </w:rPr>
        <w:t xml:space="preserve">Правительства Иркутской области от 23 августа 2024 года № 462-рп «Об утверждении плана мероприятий по повышению эффективности управления дебиторской задолженностью по доходам консолидированного бюджета Иркутской области», </w:t>
      </w:r>
      <w:r w:rsidRPr="00087F6A">
        <w:rPr>
          <w:rFonts w:ascii="Times New Roman" w:hAnsi="Times New Roman" w:cs="Times New Roman"/>
          <w:sz w:val="28"/>
          <w:szCs w:val="28"/>
          <w:lang w:val="ru-RU" w:eastAsia="ru-RU"/>
        </w:rPr>
        <w:t>приказом Министерства финансов Российс</w:t>
      </w:r>
      <w:r w:rsidR="006E78DA">
        <w:rPr>
          <w:rFonts w:ascii="Times New Roman" w:hAnsi="Times New Roman" w:cs="Times New Roman"/>
          <w:sz w:val="28"/>
          <w:szCs w:val="28"/>
          <w:lang w:val="ru-RU" w:eastAsia="ru-RU"/>
        </w:rPr>
        <w:t>кой Федерации от 18 ноября 2022</w:t>
      </w:r>
      <w:r w:rsidRPr="00087F6A">
        <w:rPr>
          <w:rFonts w:ascii="Times New Roman" w:hAnsi="Times New Roman" w:cs="Times New Roman"/>
          <w:sz w:val="28"/>
          <w:szCs w:val="28"/>
          <w:lang w:val="ru-RU" w:eastAsia="ru-RU"/>
        </w:rPr>
        <w:t>г.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87F6A">
        <w:rPr>
          <w:rFonts w:ascii="Times New Roman" w:hAnsi="Times New Roman" w:cs="Times New Roman"/>
          <w:sz w:val="28"/>
          <w:szCs w:val="28"/>
          <w:lang w:val="ru-RU" w:eastAsia="ru-RU"/>
        </w:rPr>
        <w:t>руководствуясь Уставом Ишидейского муниципального образования, Администрация Ишидейского сельского поселения</w:t>
      </w:r>
    </w:p>
    <w:p w:rsidR="00114455" w:rsidRPr="00087F6A" w:rsidRDefault="00114455" w:rsidP="00114455">
      <w:pPr>
        <w:ind w:right="141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087F6A">
        <w:rPr>
          <w:rFonts w:ascii="Times New Roman" w:hAnsi="Times New Roman" w:cs="Times New Roman"/>
          <w:b/>
          <w:sz w:val="28"/>
          <w:szCs w:val="28"/>
          <w:lang w:val="ru-RU" w:eastAsia="ru-RU"/>
        </w:rPr>
        <w:t>ПОСТАНОВЛЯЕТ:</w:t>
      </w:r>
    </w:p>
    <w:p w:rsidR="00114455" w:rsidRDefault="00114455" w:rsidP="00114455">
      <w:pPr>
        <w:ind w:right="14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14455" w:rsidRPr="00114455" w:rsidRDefault="00114455" w:rsidP="00114455">
      <w:pPr>
        <w:pStyle w:val="a3"/>
        <w:widowControl/>
        <w:tabs>
          <w:tab w:val="left" w:pos="851"/>
        </w:tabs>
        <w:autoSpaceDE w:val="0"/>
        <w:autoSpaceDN w:val="0"/>
        <w:adjustRightInd w:val="0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7F6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1. Внести в </w:t>
      </w:r>
      <w:r w:rsidRPr="00087F6A">
        <w:rPr>
          <w:rFonts w:ascii="Times New Roman" w:eastAsia="Times New Roman" w:hAnsi="Times New Roman" w:cs="Times New Roman"/>
          <w:sz w:val="28"/>
          <w:szCs w:val="32"/>
          <w:lang w:val="ru-RU" w:eastAsia="ru-RU"/>
        </w:rPr>
        <w:t xml:space="preserve">регламент реализации полномочий администратора доходов </w:t>
      </w:r>
      <w:r w:rsidRPr="009472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бюджета по взысканию дебиторской задолженности, утвержденный постановлением Администрации Ишидейского сельского поселения от 31.07.</w:t>
      </w:r>
      <w:r w:rsidR="006E78D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2023</w:t>
      </w:r>
      <w:r w:rsidRPr="00114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года №31 (далее – регламент) следующие изменения:</w:t>
      </w:r>
    </w:p>
    <w:p w:rsidR="00114455" w:rsidRPr="00114455" w:rsidRDefault="00114455" w:rsidP="00114455">
      <w:pPr>
        <w:pStyle w:val="a3"/>
        <w:widowControl/>
        <w:tabs>
          <w:tab w:val="left" w:pos="851"/>
        </w:tabs>
        <w:autoSpaceDE w:val="0"/>
        <w:autoSpaceDN w:val="0"/>
        <w:adjustRightInd w:val="0"/>
        <w:ind w:right="14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11445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 приложении к регламенту в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11445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пункте 1.2. таблицы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графу</w:t>
      </w:r>
      <w:r w:rsidRPr="0011445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«с</w:t>
      </w:r>
      <w:r w:rsidRPr="0011445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роки реализации мероприятия» излож</w:t>
      </w:r>
      <w:r w:rsidR="009D5984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ить в следующей редакции: «До </w:t>
      </w:r>
      <w:r w:rsidR="009D5984" w:rsidRPr="009D5984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07</w:t>
      </w:r>
      <w:r w:rsidRPr="0011445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числа месяца, по состоянию на 1 июля, </w:t>
      </w:r>
      <w:r w:rsidRPr="00114455">
        <w:rPr>
          <w:rFonts w:ascii="Times New Roman" w:hAnsi="Times New Roman" w:cs="Times New Roman"/>
          <w:sz w:val="28"/>
          <w:szCs w:val="28"/>
          <w:lang w:val="ru-RU"/>
        </w:rPr>
        <w:t>1 октября, 1 января года, следующего за отчетным».</w:t>
      </w:r>
    </w:p>
    <w:p w:rsidR="00114455" w:rsidRDefault="00114455" w:rsidP="00114455">
      <w:pPr>
        <w:autoSpaceDE w:val="0"/>
        <w:autoSpaceDN w:val="0"/>
        <w:adjustRightInd w:val="0"/>
        <w:ind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9472F4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2. Опубликовать настоящее постановление в газете «Ишидейский вестник» и разместить на официальном сайте администрации Ишидейского сельского поселения в информационно-телекоммуникационной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сети «Интернет».</w:t>
      </w:r>
    </w:p>
    <w:p w:rsidR="00114455" w:rsidRPr="003C78F1" w:rsidRDefault="00114455" w:rsidP="00114455">
      <w:pPr>
        <w:widowControl/>
        <w:ind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3. Контроль за исполнением настоящего постановления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оставляю за собой.</w:t>
      </w:r>
    </w:p>
    <w:p w:rsidR="00114455" w:rsidRPr="003C78F1" w:rsidRDefault="00114455" w:rsidP="00114455">
      <w:pPr>
        <w:widowControl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114455" w:rsidRPr="003C78F1" w:rsidRDefault="00114455" w:rsidP="00114455">
      <w:pPr>
        <w:widowControl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Глава Ишидейского</w:t>
      </w:r>
    </w:p>
    <w:p w:rsidR="00E16A6F" w:rsidRPr="00114455" w:rsidRDefault="00114455" w:rsidP="00114455">
      <w:pPr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сельского поселения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                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А.В. Бухарова</w:t>
      </w:r>
    </w:p>
    <w:sectPr w:rsidR="00E16A6F" w:rsidRPr="00114455" w:rsidSect="00114455">
      <w:pgSz w:w="11906" w:h="16838"/>
      <w:pgMar w:top="567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55"/>
    <w:rsid w:val="00033FD3"/>
    <w:rsid w:val="00114455"/>
    <w:rsid w:val="004850D8"/>
    <w:rsid w:val="0049400A"/>
    <w:rsid w:val="004B0E8A"/>
    <w:rsid w:val="006E78DA"/>
    <w:rsid w:val="0089747B"/>
    <w:rsid w:val="009D5984"/>
    <w:rsid w:val="00E16A6F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58EF6"/>
  <w15:docId w15:val="{118B63D1-4630-4552-A21F-25F3F54D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14455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14455"/>
  </w:style>
  <w:style w:type="paragraph" w:customStyle="1" w:styleId="a4">
    <w:name w:val="Шапка (герб)"/>
    <w:basedOn w:val="a"/>
    <w:rsid w:val="00114455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val="ru-RU" w:eastAsia="ru-RU"/>
    </w:rPr>
  </w:style>
  <w:style w:type="paragraph" w:customStyle="1" w:styleId="1">
    <w:name w:val="Без интервала1"/>
    <w:rsid w:val="0011445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Марина Карташова</cp:lastModifiedBy>
  <cp:revision>6</cp:revision>
  <cp:lastPrinted>2024-10-30T01:24:00Z</cp:lastPrinted>
  <dcterms:created xsi:type="dcterms:W3CDTF">2024-10-29T05:10:00Z</dcterms:created>
  <dcterms:modified xsi:type="dcterms:W3CDTF">2024-10-30T02:01:00Z</dcterms:modified>
</cp:coreProperties>
</file>