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55CF0" w14:textId="4C3A9C04" w:rsidR="005443D8" w:rsidRPr="00B710ED" w:rsidRDefault="005443D8" w:rsidP="005443D8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6C7CFD">
        <w:rPr>
          <w:sz w:val="24"/>
          <w:szCs w:val="24"/>
        </w:rPr>
        <w:t>13</w:t>
      </w:r>
    </w:p>
    <w:p w14:paraId="1C4B4B31" w14:textId="7DA31903" w:rsidR="005443D8" w:rsidRPr="00B710ED" w:rsidRDefault="005443D8" w:rsidP="005443D8">
      <w:pPr>
        <w:ind w:left="5670"/>
        <w:rPr>
          <w:sz w:val="24"/>
          <w:szCs w:val="24"/>
        </w:rPr>
      </w:pPr>
      <w:r w:rsidRPr="00B710ED">
        <w:rPr>
          <w:sz w:val="24"/>
          <w:szCs w:val="24"/>
        </w:rPr>
        <w:t xml:space="preserve">к решению Думы Тулунского муниципального района "О бюджете Тулунского муниципального района на </w:t>
      </w:r>
      <w:r>
        <w:rPr>
          <w:sz w:val="24"/>
          <w:szCs w:val="24"/>
        </w:rPr>
        <w:t>2</w:t>
      </w:r>
      <w:r w:rsidRPr="00B710ED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="00D21B14">
        <w:rPr>
          <w:sz w:val="24"/>
          <w:szCs w:val="24"/>
        </w:rPr>
        <w:t>5</w:t>
      </w:r>
      <w:r w:rsidRPr="00C00200">
        <w:rPr>
          <w:sz w:val="24"/>
          <w:szCs w:val="24"/>
        </w:rPr>
        <w:t xml:space="preserve"> </w:t>
      </w:r>
      <w:r w:rsidRPr="00B710ED">
        <w:rPr>
          <w:sz w:val="24"/>
          <w:szCs w:val="24"/>
        </w:rPr>
        <w:t>год и на плановый период 202</w:t>
      </w:r>
      <w:r w:rsidR="00D21B14">
        <w:rPr>
          <w:sz w:val="24"/>
          <w:szCs w:val="24"/>
        </w:rPr>
        <w:t>6</w:t>
      </w:r>
      <w:r w:rsidRPr="00B710ED">
        <w:rPr>
          <w:sz w:val="24"/>
          <w:szCs w:val="24"/>
        </w:rPr>
        <w:t xml:space="preserve"> и 202</w:t>
      </w:r>
      <w:r w:rsidR="00D21B14">
        <w:rPr>
          <w:sz w:val="24"/>
          <w:szCs w:val="24"/>
        </w:rPr>
        <w:t>7</w:t>
      </w:r>
      <w:r w:rsidRPr="00B710ED">
        <w:rPr>
          <w:sz w:val="24"/>
          <w:szCs w:val="24"/>
        </w:rPr>
        <w:t xml:space="preserve"> годов" </w:t>
      </w:r>
    </w:p>
    <w:p w14:paraId="0F904EC7" w14:textId="670DFB40" w:rsidR="005443D8" w:rsidRPr="00C1381A" w:rsidRDefault="005443D8" w:rsidP="005443D8">
      <w:pPr>
        <w:ind w:left="5670"/>
        <w:jc w:val="both"/>
        <w:rPr>
          <w:sz w:val="24"/>
          <w:szCs w:val="24"/>
          <w:u w:val="single"/>
        </w:rPr>
      </w:pPr>
      <w:r w:rsidRPr="00C00200">
        <w:rPr>
          <w:rFonts w:eastAsia="Times New Roman"/>
          <w:sz w:val="24"/>
          <w:szCs w:val="24"/>
        </w:rPr>
        <w:t xml:space="preserve">от </w:t>
      </w:r>
      <w:proofErr w:type="gramStart"/>
      <w:r w:rsidRPr="00C00200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 xml:space="preserve"> </w:t>
      </w:r>
      <w:r w:rsidR="00375037">
        <w:rPr>
          <w:rFonts w:eastAsia="Times New Roman"/>
          <w:sz w:val="24"/>
          <w:szCs w:val="24"/>
        </w:rPr>
        <w:t>24</w:t>
      </w:r>
      <w:proofErr w:type="gramEnd"/>
      <w:r w:rsidR="00375037">
        <w:rPr>
          <w:rFonts w:eastAsia="Times New Roman"/>
          <w:sz w:val="24"/>
          <w:szCs w:val="24"/>
        </w:rPr>
        <w:t xml:space="preserve"> </w:t>
      </w:r>
      <w:r w:rsidRPr="00C00200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 </w:t>
      </w:r>
      <w:r w:rsidR="00375037">
        <w:rPr>
          <w:rFonts w:eastAsia="Times New Roman"/>
          <w:sz w:val="24"/>
          <w:szCs w:val="24"/>
        </w:rPr>
        <w:t>декабря</w:t>
      </w:r>
      <w:r>
        <w:rPr>
          <w:rFonts w:eastAsia="Times New Roman"/>
          <w:sz w:val="24"/>
          <w:szCs w:val="24"/>
        </w:rPr>
        <w:t xml:space="preserve"> </w:t>
      </w:r>
      <w:r w:rsidRPr="00C00200">
        <w:rPr>
          <w:rFonts w:eastAsia="Times New Roman"/>
          <w:sz w:val="24"/>
          <w:szCs w:val="24"/>
        </w:rPr>
        <w:t>202</w:t>
      </w:r>
      <w:r w:rsidR="00D21B14">
        <w:rPr>
          <w:rFonts w:eastAsia="Times New Roman"/>
          <w:sz w:val="24"/>
          <w:szCs w:val="24"/>
        </w:rPr>
        <w:t>4</w:t>
      </w:r>
      <w:r w:rsidRPr="00C00200">
        <w:rPr>
          <w:rFonts w:eastAsia="Times New Roman"/>
          <w:sz w:val="24"/>
          <w:szCs w:val="24"/>
        </w:rPr>
        <w:t xml:space="preserve">г. № </w:t>
      </w:r>
    </w:p>
    <w:p w14:paraId="712FEB76" w14:textId="77777777" w:rsidR="00DD7AAC" w:rsidRPr="00C1381A" w:rsidRDefault="00DD7AAC" w:rsidP="009876EE">
      <w:pPr>
        <w:ind w:left="4962"/>
        <w:rPr>
          <w:sz w:val="24"/>
          <w:szCs w:val="24"/>
          <w:u w:val="single"/>
        </w:rPr>
      </w:pPr>
    </w:p>
    <w:p w14:paraId="5668FBF0" w14:textId="77777777" w:rsidR="00DD7AAC" w:rsidRPr="002E0410" w:rsidRDefault="00DD7AAC" w:rsidP="009876EE">
      <w:pPr>
        <w:rPr>
          <w:sz w:val="22"/>
          <w:szCs w:val="22"/>
        </w:rPr>
      </w:pPr>
    </w:p>
    <w:p w14:paraId="1495F996" w14:textId="77777777" w:rsidR="00DD7AAC" w:rsidRPr="0086140F" w:rsidRDefault="00DD7AAC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</w:p>
    <w:p w14:paraId="5894A956" w14:textId="77777777" w:rsidR="00DD7AAC" w:rsidRPr="0086140F" w:rsidRDefault="00DD7AAC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  <w:r w:rsidRPr="0086140F">
        <w:rPr>
          <w:b w:val="0"/>
          <w:bCs w:val="0"/>
          <w:color w:val="000000"/>
          <w:sz w:val="28"/>
          <w:szCs w:val="28"/>
        </w:rPr>
        <w:t>МЕТОДИКА РАСПРЕДЕЛЕНИЯ</w:t>
      </w:r>
    </w:p>
    <w:p w14:paraId="5A312AC6" w14:textId="3A5522C9" w:rsidR="00DD7AAC" w:rsidRPr="0086140F" w:rsidRDefault="00DD7AAC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  <w:r w:rsidRPr="0086140F">
        <w:rPr>
          <w:b w:val="0"/>
          <w:bCs w:val="0"/>
          <w:color w:val="000000"/>
          <w:sz w:val="28"/>
          <w:szCs w:val="28"/>
        </w:rPr>
        <w:t>иных межбюджетных трансфертов</w:t>
      </w:r>
      <w:r w:rsidR="00AD54DC" w:rsidRPr="0086140F">
        <w:rPr>
          <w:b w:val="0"/>
          <w:bCs w:val="0"/>
          <w:color w:val="000000"/>
          <w:sz w:val="28"/>
          <w:szCs w:val="28"/>
        </w:rPr>
        <w:t xml:space="preserve"> </w:t>
      </w:r>
      <w:r w:rsidR="000A45A5" w:rsidRPr="0086140F">
        <w:rPr>
          <w:b w:val="0"/>
          <w:bCs w:val="0"/>
          <w:color w:val="000000"/>
          <w:sz w:val="28"/>
          <w:szCs w:val="28"/>
        </w:rPr>
        <w:t xml:space="preserve">из бюджета Тулунского муниципального района бюджетам сельских поселений </w:t>
      </w:r>
      <w:r w:rsidR="00AD54DC" w:rsidRPr="0086140F">
        <w:rPr>
          <w:b w:val="0"/>
          <w:sz w:val="28"/>
          <w:szCs w:val="28"/>
        </w:rPr>
        <w:t>на выплату денежного содержания с начислениями на него главам, муниципальным служащим органов местного самоуправления сельских поселений Тулунского района, а также заработной платы с начислениями на нее техническому и вспомогательному персоналу органов местного самоуправления сельских поселений Тулунского района, работникам учреждений, находящихся в ведении органов местного самоуправления сельских поселений Тулунского района</w:t>
      </w:r>
      <w:r w:rsidRPr="0086140F">
        <w:rPr>
          <w:b w:val="0"/>
          <w:bCs w:val="0"/>
          <w:color w:val="000000"/>
          <w:sz w:val="28"/>
          <w:szCs w:val="28"/>
        </w:rPr>
        <w:t xml:space="preserve"> на 20</w:t>
      </w:r>
      <w:r w:rsidR="005A3CFE" w:rsidRPr="0086140F">
        <w:rPr>
          <w:b w:val="0"/>
          <w:bCs w:val="0"/>
          <w:color w:val="000000"/>
          <w:sz w:val="28"/>
          <w:szCs w:val="28"/>
        </w:rPr>
        <w:t>2</w:t>
      </w:r>
      <w:r w:rsidR="008D62CC">
        <w:rPr>
          <w:b w:val="0"/>
          <w:bCs w:val="0"/>
          <w:color w:val="000000"/>
          <w:sz w:val="28"/>
          <w:szCs w:val="28"/>
        </w:rPr>
        <w:t>5</w:t>
      </w:r>
      <w:r w:rsidRPr="0086140F">
        <w:rPr>
          <w:b w:val="0"/>
          <w:bCs w:val="0"/>
          <w:color w:val="000000"/>
          <w:sz w:val="28"/>
          <w:szCs w:val="28"/>
        </w:rPr>
        <w:t xml:space="preserve"> год </w:t>
      </w:r>
    </w:p>
    <w:p w14:paraId="5BE64155" w14:textId="77777777" w:rsidR="006D7A12" w:rsidRDefault="00AD54DC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  <w:r w:rsidRPr="0086140F">
        <w:rPr>
          <w:b w:val="0"/>
          <w:bCs w:val="0"/>
          <w:color w:val="000000"/>
          <w:sz w:val="28"/>
          <w:szCs w:val="28"/>
        </w:rPr>
        <w:t>(далее – иные межбюджетные трансферты на заработн</w:t>
      </w:r>
      <w:r w:rsidR="00A37CFD" w:rsidRPr="0086140F">
        <w:rPr>
          <w:b w:val="0"/>
          <w:bCs w:val="0"/>
          <w:color w:val="000000"/>
          <w:sz w:val="28"/>
          <w:szCs w:val="28"/>
        </w:rPr>
        <w:t>ую</w:t>
      </w:r>
      <w:r w:rsidRPr="0086140F">
        <w:rPr>
          <w:b w:val="0"/>
          <w:bCs w:val="0"/>
          <w:color w:val="000000"/>
          <w:sz w:val="28"/>
          <w:szCs w:val="28"/>
        </w:rPr>
        <w:t xml:space="preserve"> плат</w:t>
      </w:r>
      <w:r w:rsidR="00A37CFD" w:rsidRPr="0086140F">
        <w:rPr>
          <w:b w:val="0"/>
          <w:bCs w:val="0"/>
          <w:color w:val="000000"/>
          <w:sz w:val="28"/>
          <w:szCs w:val="28"/>
        </w:rPr>
        <w:t>у</w:t>
      </w:r>
      <w:r w:rsidR="00DE00E9" w:rsidRPr="0086140F">
        <w:rPr>
          <w:b w:val="0"/>
          <w:bCs w:val="0"/>
          <w:color w:val="000000"/>
          <w:sz w:val="28"/>
          <w:szCs w:val="28"/>
        </w:rPr>
        <w:t xml:space="preserve"> </w:t>
      </w:r>
    </w:p>
    <w:p w14:paraId="2B42C24D" w14:textId="1095BFA8" w:rsidR="00AD54DC" w:rsidRPr="0086140F" w:rsidRDefault="006D7A12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с начислениями на нее</w:t>
      </w:r>
      <w:r w:rsidR="00AD54DC" w:rsidRPr="0086140F">
        <w:rPr>
          <w:b w:val="0"/>
          <w:bCs w:val="0"/>
          <w:color w:val="000000"/>
          <w:sz w:val="28"/>
          <w:szCs w:val="28"/>
        </w:rPr>
        <w:t>)</w:t>
      </w:r>
    </w:p>
    <w:p w14:paraId="3B24CBAE" w14:textId="77777777" w:rsidR="00DD7AAC" w:rsidRPr="0086140F" w:rsidRDefault="00DD7AAC" w:rsidP="009876EE">
      <w:pPr>
        <w:jc w:val="center"/>
      </w:pPr>
    </w:p>
    <w:p w14:paraId="0DA6A589" w14:textId="2CF2ED4D" w:rsidR="00DD7AAC" w:rsidRPr="00B9569D" w:rsidRDefault="00DD7AAC" w:rsidP="005F22DF">
      <w:pPr>
        <w:ind w:firstLine="284"/>
        <w:jc w:val="both"/>
        <w:rPr>
          <w:sz w:val="24"/>
          <w:szCs w:val="24"/>
        </w:rPr>
      </w:pPr>
    </w:p>
    <w:p w14:paraId="5B77AEB9" w14:textId="0A3AB6ED" w:rsidR="00BF745F" w:rsidRPr="00B9569D" w:rsidRDefault="00A37CFD" w:rsidP="00BF74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569D">
        <w:rPr>
          <w:sz w:val="28"/>
          <w:szCs w:val="28"/>
        </w:rPr>
        <w:t xml:space="preserve">Расчет размера </w:t>
      </w:r>
      <w:r w:rsidR="00BF745F" w:rsidRPr="00B9569D">
        <w:rPr>
          <w:sz w:val="28"/>
          <w:szCs w:val="28"/>
        </w:rPr>
        <w:t xml:space="preserve">иных межбюджетных на заработную плату </w:t>
      </w:r>
      <w:r w:rsidR="006D7A12" w:rsidRPr="006D7A12">
        <w:rPr>
          <w:color w:val="000000"/>
          <w:sz w:val="28"/>
          <w:szCs w:val="28"/>
        </w:rPr>
        <w:t>с начислениями на нее</w:t>
      </w:r>
      <w:r w:rsidR="006D7A12" w:rsidRPr="00B9569D">
        <w:rPr>
          <w:sz w:val="28"/>
          <w:szCs w:val="28"/>
        </w:rPr>
        <w:t xml:space="preserve"> </w:t>
      </w:r>
      <w:r w:rsidRPr="00B9569D">
        <w:rPr>
          <w:sz w:val="28"/>
          <w:szCs w:val="28"/>
        </w:rPr>
        <w:t>осуществле</w:t>
      </w:r>
      <w:r w:rsidR="00BF745F" w:rsidRPr="00B9569D">
        <w:rPr>
          <w:sz w:val="28"/>
          <w:szCs w:val="28"/>
        </w:rPr>
        <w:t>н</w:t>
      </w:r>
      <w:r w:rsidRPr="00B9569D">
        <w:rPr>
          <w:sz w:val="28"/>
          <w:szCs w:val="28"/>
        </w:rPr>
        <w:t xml:space="preserve"> на основании </w:t>
      </w:r>
      <w:hyperlink r:id="rId8" w:history="1">
        <w:r w:rsidRPr="00B9569D">
          <w:rPr>
            <w:sz w:val="28"/>
            <w:szCs w:val="28"/>
          </w:rPr>
          <w:t>оценк</w:t>
        </w:r>
        <w:r w:rsidR="00BF745F" w:rsidRPr="00B9569D">
          <w:rPr>
            <w:sz w:val="28"/>
            <w:szCs w:val="28"/>
          </w:rPr>
          <w:t>и</w:t>
        </w:r>
      </w:hyperlink>
      <w:r w:rsidRPr="00B9569D">
        <w:rPr>
          <w:sz w:val="28"/>
          <w:szCs w:val="28"/>
        </w:rPr>
        <w:t xml:space="preserve">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</w:t>
      </w:r>
      <w:r w:rsidR="00DD5D7A" w:rsidRPr="00B9569D">
        <w:rPr>
          <w:sz w:val="28"/>
          <w:szCs w:val="28"/>
        </w:rPr>
        <w:t xml:space="preserve">сельских поселений Тулунского района </w:t>
      </w:r>
      <w:r w:rsidRPr="00B9569D">
        <w:rPr>
          <w:sz w:val="28"/>
          <w:szCs w:val="28"/>
        </w:rPr>
        <w:t xml:space="preserve">по </w:t>
      </w:r>
      <w:r w:rsidRPr="00463FBF">
        <w:rPr>
          <w:sz w:val="28"/>
          <w:szCs w:val="28"/>
        </w:rPr>
        <w:t xml:space="preserve">состоянию </w:t>
      </w:r>
      <w:r w:rsidR="005443D8" w:rsidRPr="00463FBF">
        <w:rPr>
          <w:sz w:val="28"/>
          <w:szCs w:val="28"/>
        </w:rPr>
        <w:t>на 1 декабря 202</w:t>
      </w:r>
      <w:r w:rsidR="00463FBF" w:rsidRPr="00463FBF">
        <w:rPr>
          <w:sz w:val="28"/>
          <w:szCs w:val="28"/>
        </w:rPr>
        <w:t>4</w:t>
      </w:r>
      <w:r w:rsidR="005443D8" w:rsidRPr="00463FBF">
        <w:rPr>
          <w:sz w:val="28"/>
          <w:szCs w:val="28"/>
        </w:rPr>
        <w:t xml:space="preserve"> года </w:t>
      </w:r>
      <w:r w:rsidR="005443D8" w:rsidRPr="00B9569D">
        <w:rPr>
          <w:sz w:val="28"/>
          <w:szCs w:val="28"/>
        </w:rPr>
        <w:t xml:space="preserve">по форме, утвержденной приказом министерства финансов Иркутской области </w:t>
      </w:r>
      <w:r w:rsidR="00F55A9E" w:rsidRPr="00ED21B2">
        <w:rPr>
          <w:sz w:val="28"/>
          <w:szCs w:val="28"/>
        </w:rPr>
        <w:t xml:space="preserve">9 </w:t>
      </w:r>
      <w:r w:rsidR="00F55A9E" w:rsidRPr="00EB1333">
        <w:rPr>
          <w:sz w:val="28"/>
          <w:szCs w:val="28"/>
        </w:rPr>
        <w:t xml:space="preserve">февраля </w:t>
      </w:r>
      <w:r w:rsidR="00F55A9E" w:rsidRPr="00F55A9E">
        <w:rPr>
          <w:sz w:val="28"/>
          <w:szCs w:val="28"/>
        </w:rPr>
        <w:t xml:space="preserve">2024 </w:t>
      </w:r>
      <w:r w:rsidR="005443D8" w:rsidRPr="00F55A9E">
        <w:rPr>
          <w:sz w:val="28"/>
          <w:szCs w:val="28"/>
        </w:rPr>
        <w:t xml:space="preserve"> года N 8н-мпр (далее </w:t>
      </w:r>
      <w:r w:rsidR="005443D8" w:rsidRPr="00B9569D">
        <w:rPr>
          <w:sz w:val="28"/>
          <w:szCs w:val="28"/>
        </w:rPr>
        <w:t xml:space="preserve">– оценка исполнения бюджета). </w:t>
      </w:r>
    </w:p>
    <w:p w14:paraId="4D292BA5" w14:textId="331EA192" w:rsidR="00DD7AAC" w:rsidRPr="00B9569D" w:rsidRDefault="00DD7AAC" w:rsidP="00EC3CF0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9569D">
        <w:rPr>
          <w:sz w:val="28"/>
          <w:szCs w:val="28"/>
        </w:rPr>
        <w:t xml:space="preserve">Право на получение иных межбюджетных трансфертов </w:t>
      </w:r>
      <w:r w:rsidR="00C6778C" w:rsidRPr="00B9569D">
        <w:rPr>
          <w:sz w:val="28"/>
          <w:szCs w:val="28"/>
        </w:rPr>
        <w:t>на заработн</w:t>
      </w:r>
      <w:r w:rsidR="00A37CFD" w:rsidRPr="00B9569D">
        <w:rPr>
          <w:sz w:val="28"/>
          <w:szCs w:val="28"/>
        </w:rPr>
        <w:t>ую</w:t>
      </w:r>
      <w:r w:rsidR="00C6778C" w:rsidRPr="00B9569D">
        <w:rPr>
          <w:sz w:val="28"/>
          <w:szCs w:val="28"/>
        </w:rPr>
        <w:t xml:space="preserve"> </w:t>
      </w:r>
      <w:r w:rsidR="00C6778C" w:rsidRPr="006D7A12">
        <w:rPr>
          <w:sz w:val="28"/>
          <w:szCs w:val="28"/>
        </w:rPr>
        <w:t>плат</w:t>
      </w:r>
      <w:r w:rsidR="00A37CFD" w:rsidRPr="006D7A12">
        <w:rPr>
          <w:sz w:val="28"/>
          <w:szCs w:val="28"/>
        </w:rPr>
        <w:t>у</w:t>
      </w:r>
      <w:r w:rsidR="00C6778C" w:rsidRPr="006D7A12">
        <w:rPr>
          <w:sz w:val="28"/>
          <w:szCs w:val="28"/>
        </w:rPr>
        <w:t xml:space="preserve"> </w:t>
      </w:r>
      <w:r w:rsidR="006D7A12" w:rsidRPr="006D7A12">
        <w:rPr>
          <w:color w:val="000000"/>
          <w:sz w:val="28"/>
          <w:szCs w:val="28"/>
        </w:rPr>
        <w:t>с начислениями на нее</w:t>
      </w:r>
      <w:r w:rsidR="006D7A12" w:rsidRPr="00B9569D">
        <w:rPr>
          <w:sz w:val="28"/>
          <w:szCs w:val="28"/>
        </w:rPr>
        <w:t xml:space="preserve"> </w:t>
      </w:r>
      <w:r w:rsidRPr="00B9569D">
        <w:rPr>
          <w:sz w:val="28"/>
          <w:szCs w:val="28"/>
        </w:rPr>
        <w:t xml:space="preserve">имеют </w:t>
      </w:r>
      <w:r w:rsidR="00103E21" w:rsidRPr="00B9569D">
        <w:rPr>
          <w:sz w:val="28"/>
          <w:szCs w:val="28"/>
        </w:rPr>
        <w:t>сельские поселения Тулунского муниципального района (далее – сельские поселения)</w:t>
      </w:r>
      <w:r w:rsidRPr="00B9569D">
        <w:rPr>
          <w:sz w:val="28"/>
          <w:szCs w:val="28"/>
        </w:rPr>
        <w:t>, для которого выполняется условие:</w:t>
      </w:r>
    </w:p>
    <w:p w14:paraId="7DA8FA61" w14:textId="569A5A64" w:rsidR="003A76EA" w:rsidRPr="00B9569D" w:rsidRDefault="003A76EA" w:rsidP="003A76EA">
      <w:pPr>
        <w:jc w:val="both"/>
        <w:rPr>
          <w:sz w:val="28"/>
          <w:szCs w:val="28"/>
        </w:rPr>
      </w:pPr>
    </w:p>
    <w:p w14:paraId="1CA07E37" w14:textId="26850B9E" w:rsidR="00DD7AAC" w:rsidRPr="00B9569D" w:rsidRDefault="0031515B" w:rsidP="00D20E61">
      <w:pPr>
        <w:jc w:val="center"/>
        <w:rPr>
          <w:sz w:val="28"/>
          <w:szCs w:val="28"/>
        </w:rPr>
      </w:pPr>
      <w:r w:rsidRPr="00B9569D">
        <w:rPr>
          <w:sz w:val="28"/>
          <w:szCs w:val="28"/>
        </w:rPr>
        <w:t xml:space="preserve">                       </w:t>
      </w:r>
      <w:r w:rsidR="00DE00E9" w:rsidRPr="00B9569D">
        <w:rPr>
          <w:sz w:val="28"/>
          <w:szCs w:val="28"/>
        </w:rPr>
        <w:t xml:space="preserve">           </w:t>
      </w:r>
      <w:r w:rsidR="00FC0ECE" w:rsidRPr="006C7CFD">
        <w:rPr>
          <w:sz w:val="28"/>
          <w:szCs w:val="28"/>
        </w:rPr>
        <w:t xml:space="preserve">    </w:t>
      </w:r>
      <w:r w:rsidR="00DE00E9" w:rsidRPr="00B9569D">
        <w:rPr>
          <w:sz w:val="28"/>
          <w:szCs w:val="28"/>
        </w:rPr>
        <w:t xml:space="preserve">   </w:t>
      </w:r>
      <w:r w:rsidRPr="00B9569D">
        <w:rPr>
          <w:sz w:val="28"/>
          <w:szCs w:val="28"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)&lt;0</m:t>
        </m:r>
      </m:oMath>
      <w:r w:rsidR="00DD7AAC" w:rsidRPr="00B9569D">
        <w:rPr>
          <w:position w:val="-10"/>
          <w:sz w:val="28"/>
          <w:szCs w:val="28"/>
        </w:rPr>
        <w:object w:dxaOrig="180" w:dyaOrig="340" w14:anchorId="783519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4.25pt" o:ole="">
            <v:imagedata r:id="rId9" o:title=""/>
          </v:shape>
          <o:OLEObject Type="Embed" ProgID="Equation.3" ShapeID="_x0000_i1025" DrawAspect="Content" ObjectID="_1796209620" r:id="rId10"/>
        </w:object>
      </w:r>
      <w:r w:rsidR="00DD7AAC" w:rsidRPr="00B9569D">
        <w:rPr>
          <w:sz w:val="28"/>
          <w:szCs w:val="28"/>
        </w:rPr>
        <w:t>, где</w:t>
      </w:r>
      <w:r w:rsidRPr="00B9569D">
        <w:rPr>
          <w:sz w:val="28"/>
          <w:szCs w:val="28"/>
        </w:rPr>
        <w:t xml:space="preserve">               </w:t>
      </w:r>
      <w:r w:rsidR="00DE00E9" w:rsidRPr="00B9569D">
        <w:rPr>
          <w:sz w:val="28"/>
          <w:szCs w:val="28"/>
        </w:rPr>
        <w:t xml:space="preserve">      </w:t>
      </w:r>
      <w:r w:rsidRPr="00B9569D">
        <w:rPr>
          <w:sz w:val="28"/>
          <w:szCs w:val="28"/>
        </w:rPr>
        <w:t xml:space="preserve">         </w:t>
      </w:r>
      <w:r w:rsidR="00EC3CF0" w:rsidRPr="00B9569D">
        <w:rPr>
          <w:sz w:val="28"/>
          <w:szCs w:val="28"/>
        </w:rPr>
        <w:t xml:space="preserve">   </w:t>
      </w:r>
      <w:r w:rsidR="00FC0ECE" w:rsidRPr="006C7CFD">
        <w:rPr>
          <w:sz w:val="28"/>
          <w:szCs w:val="28"/>
        </w:rPr>
        <w:t xml:space="preserve"> </w:t>
      </w:r>
      <w:r w:rsidR="00EC3CF0" w:rsidRPr="00B9569D">
        <w:rPr>
          <w:sz w:val="28"/>
          <w:szCs w:val="28"/>
        </w:rPr>
        <w:t xml:space="preserve">   </w:t>
      </w:r>
      <w:r w:rsidR="00F44173" w:rsidRPr="00375037">
        <w:rPr>
          <w:sz w:val="28"/>
          <w:szCs w:val="28"/>
        </w:rPr>
        <w:t xml:space="preserve">   </w:t>
      </w:r>
      <w:r w:rsidR="00EC3CF0" w:rsidRPr="00B9569D">
        <w:rPr>
          <w:sz w:val="28"/>
          <w:szCs w:val="28"/>
        </w:rPr>
        <w:t xml:space="preserve"> </w:t>
      </w:r>
      <w:r w:rsidRPr="00B9569D">
        <w:rPr>
          <w:sz w:val="28"/>
          <w:szCs w:val="28"/>
        </w:rPr>
        <w:t xml:space="preserve"> </w:t>
      </w:r>
      <w:proofErr w:type="gramStart"/>
      <w:r w:rsidRPr="00B9569D">
        <w:rPr>
          <w:sz w:val="28"/>
          <w:szCs w:val="28"/>
        </w:rPr>
        <w:t xml:space="preserve">   (</w:t>
      </w:r>
      <w:proofErr w:type="gramEnd"/>
      <w:r w:rsidRPr="00B9569D">
        <w:rPr>
          <w:sz w:val="28"/>
          <w:szCs w:val="28"/>
        </w:rPr>
        <w:t>1)</w:t>
      </w:r>
    </w:p>
    <w:p w14:paraId="5416CF35" w14:textId="77777777" w:rsidR="00DD7AAC" w:rsidRPr="00B9569D" w:rsidRDefault="00DD7AAC" w:rsidP="009876EE">
      <w:pPr>
        <w:jc w:val="both"/>
        <w:rPr>
          <w:sz w:val="28"/>
          <w:szCs w:val="28"/>
        </w:rPr>
      </w:pPr>
    </w:p>
    <w:p w14:paraId="64828210" w14:textId="5E60A10B" w:rsidR="00EC3CF0" w:rsidRPr="00B9569D" w:rsidRDefault="00375037" w:rsidP="00EC3CF0">
      <w:pPr>
        <w:tabs>
          <w:tab w:val="left" w:pos="851"/>
        </w:tabs>
        <w:ind w:right="28"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EC3CF0" w:rsidRPr="00B9569D">
        <w:rPr>
          <w:sz w:val="28"/>
          <w:szCs w:val="28"/>
        </w:rPr>
        <w:t xml:space="preserve"> – объем доходов </w:t>
      </w:r>
      <w:proofErr w:type="spellStart"/>
      <w:r w:rsidR="00EC3CF0" w:rsidRPr="00B9569D">
        <w:rPr>
          <w:sz w:val="28"/>
          <w:szCs w:val="28"/>
          <w:lang w:val="en-US"/>
        </w:rPr>
        <w:t>i</w:t>
      </w:r>
      <w:proofErr w:type="spellEnd"/>
      <w:r w:rsidR="00EC3CF0" w:rsidRPr="00B9569D">
        <w:rPr>
          <w:sz w:val="28"/>
          <w:szCs w:val="28"/>
        </w:rPr>
        <w:t xml:space="preserve">-го </w:t>
      </w:r>
      <w:bookmarkStart w:id="0" w:name="_Hlk153893393"/>
      <w:r w:rsidR="0086140F" w:rsidRPr="00B9569D">
        <w:rPr>
          <w:sz w:val="28"/>
          <w:szCs w:val="28"/>
        </w:rPr>
        <w:t>сельского поселения</w:t>
      </w:r>
      <w:r w:rsidR="00EC3CF0" w:rsidRPr="00B9569D">
        <w:rPr>
          <w:sz w:val="28"/>
          <w:szCs w:val="28"/>
        </w:rPr>
        <w:t xml:space="preserve"> </w:t>
      </w:r>
      <w:bookmarkEnd w:id="0"/>
      <w:r w:rsidR="00EC3CF0" w:rsidRPr="00B9569D">
        <w:rPr>
          <w:sz w:val="28"/>
          <w:szCs w:val="28"/>
        </w:rPr>
        <w:t>на 202</w:t>
      </w:r>
      <w:r w:rsidR="008D62CC">
        <w:rPr>
          <w:sz w:val="28"/>
          <w:szCs w:val="28"/>
        </w:rPr>
        <w:t>5</w:t>
      </w:r>
      <w:r w:rsidR="00EC3CF0" w:rsidRPr="00B9569D">
        <w:rPr>
          <w:sz w:val="28"/>
          <w:szCs w:val="28"/>
        </w:rPr>
        <w:t xml:space="preserve"> год, определяемый в соответствии с пунктом 3 настоящей Методики;</w:t>
      </w:r>
    </w:p>
    <w:p w14:paraId="21756F3E" w14:textId="26F7E48D" w:rsidR="00EC3CF0" w:rsidRPr="00B9569D" w:rsidRDefault="00EC3CF0" w:rsidP="00EC3CF0">
      <w:pPr>
        <w:tabs>
          <w:tab w:val="left" w:pos="851"/>
        </w:tabs>
        <w:ind w:right="28" w:firstLine="567"/>
        <w:jc w:val="both"/>
        <w:rPr>
          <w:sz w:val="28"/>
          <w:szCs w:val="28"/>
        </w:rPr>
      </w:pPr>
      <w:r w:rsidRPr="00B9569D">
        <w:rPr>
          <w:sz w:val="28"/>
          <w:szCs w:val="28"/>
        </w:rPr>
        <w:t>Р</w:t>
      </w:r>
      <w:proofErr w:type="spellStart"/>
      <w:r w:rsidRPr="00B9569D">
        <w:rPr>
          <w:sz w:val="28"/>
          <w:szCs w:val="28"/>
          <w:vertAlign w:val="subscript"/>
          <w:lang w:val="en-US"/>
        </w:rPr>
        <w:t>i</w:t>
      </w:r>
      <w:proofErr w:type="spellEnd"/>
      <w:r w:rsidRPr="00B9569D">
        <w:rPr>
          <w:sz w:val="28"/>
          <w:szCs w:val="28"/>
        </w:rPr>
        <w:t xml:space="preserve"> – объем расходов </w:t>
      </w:r>
      <w:proofErr w:type="spellStart"/>
      <w:r w:rsidRPr="00B9569D">
        <w:rPr>
          <w:sz w:val="28"/>
          <w:szCs w:val="28"/>
          <w:lang w:val="en-US"/>
        </w:rPr>
        <w:t>i</w:t>
      </w:r>
      <w:proofErr w:type="spellEnd"/>
      <w:r w:rsidRPr="00B9569D">
        <w:rPr>
          <w:sz w:val="28"/>
          <w:szCs w:val="28"/>
        </w:rPr>
        <w:t xml:space="preserve">-го </w:t>
      </w:r>
      <w:r w:rsidR="0086140F" w:rsidRPr="00B9569D">
        <w:rPr>
          <w:sz w:val="28"/>
          <w:szCs w:val="28"/>
        </w:rPr>
        <w:t>сельского поселения</w:t>
      </w:r>
      <w:r w:rsidRPr="00B9569D">
        <w:rPr>
          <w:sz w:val="28"/>
          <w:szCs w:val="28"/>
        </w:rPr>
        <w:t xml:space="preserve"> на 202</w:t>
      </w:r>
      <w:r w:rsidR="008D62CC">
        <w:rPr>
          <w:sz w:val="28"/>
          <w:szCs w:val="28"/>
        </w:rPr>
        <w:t>5</w:t>
      </w:r>
      <w:r w:rsidRPr="00B9569D">
        <w:rPr>
          <w:sz w:val="28"/>
          <w:szCs w:val="28"/>
        </w:rPr>
        <w:t xml:space="preserve"> год, определяемый в соответствии с пунктом 4 настоящей Методики.</w:t>
      </w:r>
    </w:p>
    <w:p w14:paraId="2B756C19" w14:textId="2338B4BC" w:rsidR="0054488D" w:rsidRPr="00B9569D" w:rsidRDefault="00303B80" w:rsidP="00EC3CF0">
      <w:pPr>
        <w:pStyle w:val="aa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9569D">
        <w:rPr>
          <w:sz w:val="28"/>
          <w:szCs w:val="28"/>
        </w:rPr>
        <w:t>Объем</w:t>
      </w:r>
      <w:r w:rsidR="0054488D" w:rsidRPr="00B9569D">
        <w:rPr>
          <w:sz w:val="28"/>
          <w:szCs w:val="28"/>
        </w:rPr>
        <w:t xml:space="preserve"> иных межбюджетных трансфертов</w:t>
      </w:r>
      <w:r w:rsidR="00DF4A55" w:rsidRPr="00B9569D">
        <w:rPr>
          <w:sz w:val="28"/>
          <w:szCs w:val="28"/>
        </w:rPr>
        <w:t xml:space="preserve"> на </w:t>
      </w:r>
      <w:r w:rsidR="00DF4A55" w:rsidRPr="00B9569D">
        <w:rPr>
          <w:bCs/>
          <w:sz w:val="28"/>
          <w:szCs w:val="28"/>
        </w:rPr>
        <w:t>заработн</w:t>
      </w:r>
      <w:r w:rsidR="00331B55">
        <w:rPr>
          <w:bCs/>
          <w:sz w:val="28"/>
          <w:szCs w:val="28"/>
        </w:rPr>
        <w:t>ую</w:t>
      </w:r>
      <w:r w:rsidR="00DF4A55" w:rsidRPr="00B9569D">
        <w:rPr>
          <w:bCs/>
          <w:sz w:val="28"/>
          <w:szCs w:val="28"/>
        </w:rPr>
        <w:t xml:space="preserve"> плат</w:t>
      </w:r>
      <w:r w:rsidR="00331B55">
        <w:rPr>
          <w:bCs/>
          <w:sz w:val="28"/>
          <w:szCs w:val="28"/>
        </w:rPr>
        <w:t>у</w:t>
      </w:r>
      <w:r w:rsidR="00DF4A55" w:rsidRPr="00B9569D">
        <w:rPr>
          <w:bCs/>
          <w:sz w:val="28"/>
          <w:szCs w:val="28"/>
        </w:rPr>
        <w:t xml:space="preserve"> с начислениями на нее </w:t>
      </w:r>
      <w:r w:rsidR="0054488D" w:rsidRPr="00B9569D">
        <w:rPr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ИМБТ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p>
        </m:sSubSup>
      </m:oMath>
      <w:r w:rsidR="0054488D" w:rsidRPr="00B9569D">
        <w:rPr>
          <w:sz w:val="28"/>
          <w:szCs w:val="28"/>
        </w:rPr>
        <w:t xml:space="preserve">) для каждого </w:t>
      </w:r>
      <w:r w:rsidR="00103E21" w:rsidRPr="00B9569D">
        <w:rPr>
          <w:sz w:val="28"/>
          <w:szCs w:val="28"/>
        </w:rPr>
        <w:t>сельского поселения</w:t>
      </w:r>
      <w:r w:rsidR="0054488D" w:rsidRPr="00B9569D">
        <w:rPr>
          <w:sz w:val="28"/>
          <w:szCs w:val="28"/>
        </w:rPr>
        <w:t xml:space="preserve"> определяется по следующей формуле:</w:t>
      </w:r>
    </w:p>
    <w:p w14:paraId="1187ADD2" w14:textId="77777777" w:rsidR="00BF745F" w:rsidRPr="00B9569D" w:rsidRDefault="00BF745F" w:rsidP="0031515B">
      <w:pPr>
        <w:ind w:firstLine="567"/>
        <w:jc w:val="both"/>
        <w:rPr>
          <w:sz w:val="28"/>
          <w:szCs w:val="28"/>
        </w:rPr>
      </w:pPr>
    </w:p>
    <w:p w14:paraId="19C67732" w14:textId="38AC6A35" w:rsidR="0054488D" w:rsidRPr="00B9569D" w:rsidRDefault="005C0CCA" w:rsidP="0031515B">
      <w:pPr>
        <w:ind w:firstLine="567"/>
        <w:jc w:val="center"/>
        <w:rPr>
          <w:sz w:val="28"/>
          <w:szCs w:val="28"/>
        </w:rPr>
      </w:pPr>
      <w:r w:rsidRPr="00B9569D">
        <w:rPr>
          <w:sz w:val="28"/>
          <w:szCs w:val="28"/>
        </w:rPr>
        <w:t xml:space="preserve">                </w:t>
      </w:r>
      <w:r w:rsidR="00DF4A55" w:rsidRPr="00B9569D">
        <w:rPr>
          <w:sz w:val="28"/>
          <w:szCs w:val="28"/>
        </w:rPr>
        <w:t xml:space="preserve">            </w:t>
      </w:r>
      <w:r w:rsidRPr="00B9569D">
        <w:rPr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ИМБТ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i 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i 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303B80" w:rsidRPr="00B9569D">
        <w:rPr>
          <w:sz w:val="28"/>
          <w:szCs w:val="28"/>
        </w:rPr>
        <w:t>*</w:t>
      </w:r>
      <w:r w:rsidR="009B68B5" w:rsidRPr="00B9569D">
        <w:rPr>
          <w:sz w:val="28"/>
          <w:szCs w:val="28"/>
        </w:rPr>
        <w:t xml:space="preserve"> </w:t>
      </w:r>
      <w:proofErr w:type="gramStart"/>
      <w:r w:rsidR="00303B80" w:rsidRPr="00B9569D">
        <w:rPr>
          <w:sz w:val="28"/>
          <w:szCs w:val="28"/>
          <w:lang w:val="en-US"/>
        </w:rPr>
        <w:t>V</w:t>
      </w:r>
      <w:r w:rsidR="0054488D" w:rsidRPr="00B9569D">
        <w:rPr>
          <w:position w:val="-12"/>
          <w:sz w:val="28"/>
          <w:szCs w:val="28"/>
        </w:rPr>
        <w:t xml:space="preserve"> </w:t>
      </w:r>
      <w:r w:rsidR="0054488D" w:rsidRPr="00B9569D">
        <w:rPr>
          <w:sz w:val="28"/>
          <w:szCs w:val="28"/>
        </w:rPr>
        <w:t>,</w:t>
      </w:r>
      <w:proofErr w:type="gramEnd"/>
      <w:r w:rsidR="0054488D" w:rsidRPr="00B9569D">
        <w:rPr>
          <w:sz w:val="28"/>
          <w:szCs w:val="28"/>
        </w:rPr>
        <w:t xml:space="preserve"> где</w:t>
      </w:r>
      <w:r w:rsidR="0031515B" w:rsidRPr="00B9569D">
        <w:rPr>
          <w:sz w:val="28"/>
          <w:szCs w:val="28"/>
        </w:rPr>
        <w:t xml:space="preserve">                    </w:t>
      </w:r>
      <w:r w:rsidR="00F44173" w:rsidRPr="00F44173">
        <w:rPr>
          <w:sz w:val="28"/>
          <w:szCs w:val="28"/>
        </w:rPr>
        <w:t xml:space="preserve">    </w:t>
      </w:r>
      <w:r w:rsidR="0031515B" w:rsidRPr="00B9569D">
        <w:rPr>
          <w:sz w:val="28"/>
          <w:szCs w:val="28"/>
        </w:rPr>
        <w:t xml:space="preserve">     </w:t>
      </w:r>
      <w:r w:rsidR="0086140F" w:rsidRPr="00B9569D">
        <w:rPr>
          <w:sz w:val="28"/>
          <w:szCs w:val="28"/>
        </w:rPr>
        <w:t xml:space="preserve">    </w:t>
      </w:r>
      <w:r w:rsidR="0031515B" w:rsidRPr="00B9569D">
        <w:rPr>
          <w:sz w:val="28"/>
          <w:szCs w:val="28"/>
        </w:rPr>
        <w:t xml:space="preserve">   (2)</w:t>
      </w:r>
    </w:p>
    <w:p w14:paraId="02550C11" w14:textId="77777777" w:rsidR="0054488D" w:rsidRPr="00B9569D" w:rsidRDefault="0054488D" w:rsidP="0031515B">
      <w:pPr>
        <w:ind w:firstLine="567"/>
        <w:jc w:val="both"/>
        <w:rPr>
          <w:sz w:val="28"/>
          <w:szCs w:val="28"/>
        </w:rPr>
      </w:pPr>
    </w:p>
    <w:p w14:paraId="251D547F" w14:textId="77777777" w:rsidR="00303B80" w:rsidRPr="00B9569D" w:rsidRDefault="00303B80" w:rsidP="0031515B">
      <w:pPr>
        <w:ind w:firstLine="567"/>
        <w:jc w:val="both"/>
        <w:rPr>
          <w:sz w:val="28"/>
          <w:szCs w:val="28"/>
        </w:rPr>
      </w:pPr>
    </w:p>
    <w:p w14:paraId="625F8764" w14:textId="6D4A4408" w:rsidR="00DD7AAC" w:rsidRPr="00B9569D" w:rsidRDefault="009B68B5" w:rsidP="0031515B">
      <w:pPr>
        <w:ind w:firstLine="567"/>
        <w:jc w:val="both"/>
        <w:rPr>
          <w:sz w:val="28"/>
          <w:szCs w:val="28"/>
        </w:rPr>
      </w:pPr>
      <w:r w:rsidRPr="00B9569D">
        <w:rPr>
          <w:sz w:val="28"/>
          <w:szCs w:val="28"/>
          <w:lang w:val="en-US"/>
        </w:rPr>
        <w:lastRenderedPageBreak/>
        <w:t>V</w:t>
      </w:r>
      <w:r w:rsidRPr="00B9569D">
        <w:rPr>
          <w:sz w:val="28"/>
          <w:szCs w:val="28"/>
        </w:rPr>
        <w:t xml:space="preserve"> </w:t>
      </w:r>
      <w:r w:rsidR="003B062C" w:rsidRPr="00B9569D">
        <w:rPr>
          <w:sz w:val="28"/>
          <w:szCs w:val="28"/>
        </w:rPr>
        <w:t>–</w:t>
      </w:r>
      <w:r w:rsidRPr="00B9569D">
        <w:rPr>
          <w:sz w:val="28"/>
          <w:szCs w:val="28"/>
        </w:rPr>
        <w:t xml:space="preserve"> распределяемы</w:t>
      </w:r>
      <w:r w:rsidR="00FC0ECE" w:rsidRPr="00B9569D">
        <w:rPr>
          <w:sz w:val="28"/>
          <w:szCs w:val="28"/>
        </w:rPr>
        <w:t>й</w:t>
      </w:r>
      <w:r w:rsidR="003B062C" w:rsidRPr="00B9569D">
        <w:rPr>
          <w:sz w:val="28"/>
          <w:szCs w:val="28"/>
        </w:rPr>
        <w:t xml:space="preserve"> объем </w:t>
      </w:r>
      <w:r w:rsidRPr="00B9569D">
        <w:rPr>
          <w:sz w:val="28"/>
          <w:szCs w:val="28"/>
        </w:rPr>
        <w:t>иных межбюджетных трансфертов</w:t>
      </w:r>
      <w:r w:rsidR="00DF4A55" w:rsidRPr="00B9569D">
        <w:rPr>
          <w:sz w:val="28"/>
          <w:szCs w:val="28"/>
        </w:rPr>
        <w:t xml:space="preserve"> на </w:t>
      </w:r>
      <w:r w:rsidR="00DF4A55" w:rsidRPr="00B9569D">
        <w:rPr>
          <w:bCs/>
          <w:sz w:val="28"/>
          <w:szCs w:val="28"/>
        </w:rPr>
        <w:t>заработн</w:t>
      </w:r>
      <w:r w:rsidR="00331B55">
        <w:rPr>
          <w:bCs/>
          <w:sz w:val="28"/>
          <w:szCs w:val="28"/>
        </w:rPr>
        <w:t>ую п</w:t>
      </w:r>
      <w:r w:rsidR="00DF4A55" w:rsidRPr="00B9569D">
        <w:rPr>
          <w:bCs/>
          <w:sz w:val="28"/>
          <w:szCs w:val="28"/>
        </w:rPr>
        <w:t>лат</w:t>
      </w:r>
      <w:r w:rsidR="00331B55">
        <w:rPr>
          <w:bCs/>
          <w:sz w:val="28"/>
          <w:szCs w:val="28"/>
        </w:rPr>
        <w:t>у</w:t>
      </w:r>
      <w:r w:rsidR="00DF4A55" w:rsidRPr="00B9569D">
        <w:rPr>
          <w:bCs/>
          <w:sz w:val="28"/>
          <w:szCs w:val="28"/>
        </w:rPr>
        <w:t xml:space="preserve"> с начислениями на нее</w:t>
      </w:r>
      <w:r w:rsidRPr="00B9569D">
        <w:rPr>
          <w:sz w:val="28"/>
          <w:szCs w:val="28"/>
        </w:rPr>
        <w:t>.</w:t>
      </w:r>
    </w:p>
    <w:p w14:paraId="637D6235" w14:textId="73ADA0A9" w:rsidR="00B95474" w:rsidRPr="00B9569D" w:rsidRDefault="009B68B5" w:rsidP="0031515B">
      <w:pPr>
        <w:ind w:firstLine="567"/>
        <w:jc w:val="both"/>
        <w:rPr>
          <w:sz w:val="28"/>
          <w:szCs w:val="28"/>
        </w:rPr>
      </w:pPr>
      <w:r w:rsidRPr="00B9569D">
        <w:rPr>
          <w:sz w:val="28"/>
          <w:szCs w:val="28"/>
        </w:rPr>
        <w:t xml:space="preserve">При этом в знаменателе суммируются показатели по </w:t>
      </w:r>
      <w:r w:rsidR="00005681" w:rsidRPr="00B9569D">
        <w:rPr>
          <w:sz w:val="28"/>
          <w:szCs w:val="28"/>
        </w:rPr>
        <w:t>сельским поселениям</w:t>
      </w:r>
      <w:r w:rsidRPr="00B9569D">
        <w:rPr>
          <w:sz w:val="28"/>
          <w:szCs w:val="28"/>
        </w:rPr>
        <w:t xml:space="preserve">, имеющим право на получение иных межбюджетных трансфертов на </w:t>
      </w:r>
      <w:r w:rsidR="00946D76" w:rsidRPr="00B9569D">
        <w:rPr>
          <w:sz w:val="28"/>
          <w:szCs w:val="28"/>
        </w:rPr>
        <w:t xml:space="preserve">выплату </w:t>
      </w:r>
      <w:r w:rsidR="00946D76" w:rsidRPr="00B9569D">
        <w:rPr>
          <w:bCs/>
          <w:sz w:val="28"/>
          <w:szCs w:val="28"/>
        </w:rPr>
        <w:t>заработной платы с начислениями на нее</w:t>
      </w:r>
      <w:r w:rsidRPr="00B9569D">
        <w:rPr>
          <w:sz w:val="28"/>
          <w:szCs w:val="28"/>
        </w:rPr>
        <w:t>.</w:t>
      </w:r>
    </w:p>
    <w:p w14:paraId="18E9C87D" w14:textId="3F4A1979" w:rsidR="005C2631" w:rsidRPr="00F44173" w:rsidRDefault="005C2631" w:rsidP="0086140F">
      <w:pPr>
        <w:pStyle w:val="aa"/>
        <w:numPr>
          <w:ilvl w:val="0"/>
          <w:numId w:val="8"/>
        </w:numPr>
        <w:tabs>
          <w:tab w:val="left" w:pos="993"/>
        </w:tabs>
        <w:ind w:left="0" w:right="28" w:firstLine="567"/>
        <w:jc w:val="both"/>
        <w:rPr>
          <w:sz w:val="28"/>
          <w:szCs w:val="28"/>
        </w:rPr>
      </w:pPr>
      <w:r w:rsidRPr="00F44173">
        <w:rPr>
          <w:sz w:val="28"/>
          <w:szCs w:val="28"/>
        </w:rPr>
        <w:t xml:space="preserve">Объем доходов </w:t>
      </w:r>
      <w:proofErr w:type="spellStart"/>
      <w:r w:rsidRPr="00F44173">
        <w:rPr>
          <w:sz w:val="28"/>
          <w:szCs w:val="28"/>
          <w:lang w:val="en-US"/>
        </w:rPr>
        <w:t>i</w:t>
      </w:r>
      <w:proofErr w:type="spellEnd"/>
      <w:r w:rsidRPr="00F44173">
        <w:rPr>
          <w:sz w:val="28"/>
          <w:szCs w:val="28"/>
        </w:rPr>
        <w:t xml:space="preserve">-го </w:t>
      </w:r>
      <w:r w:rsidR="0086140F" w:rsidRPr="00F44173">
        <w:rPr>
          <w:sz w:val="28"/>
          <w:szCs w:val="28"/>
        </w:rPr>
        <w:t>сельского поселения</w:t>
      </w:r>
      <w:r w:rsidRPr="00F44173">
        <w:rPr>
          <w:sz w:val="28"/>
          <w:szCs w:val="28"/>
        </w:rPr>
        <w:t xml:space="preserve"> на 202</w:t>
      </w:r>
      <w:r w:rsidR="00F44173" w:rsidRPr="00F44173">
        <w:rPr>
          <w:sz w:val="28"/>
          <w:szCs w:val="28"/>
        </w:rPr>
        <w:t>5</w:t>
      </w:r>
      <w:r w:rsidRPr="00F44173">
        <w:rPr>
          <w:sz w:val="28"/>
          <w:szCs w:val="28"/>
        </w:rPr>
        <w:t xml:space="preserve"> год (Д</w:t>
      </w:r>
      <w:proofErr w:type="spellStart"/>
      <w:r w:rsidRPr="00F44173">
        <w:rPr>
          <w:sz w:val="28"/>
          <w:szCs w:val="28"/>
          <w:vertAlign w:val="subscript"/>
          <w:lang w:val="en-US"/>
        </w:rPr>
        <w:t>i</w:t>
      </w:r>
      <w:proofErr w:type="spellEnd"/>
      <w:r w:rsidRPr="00F44173">
        <w:rPr>
          <w:sz w:val="28"/>
          <w:szCs w:val="28"/>
        </w:rPr>
        <w:t>) определяется по следующей формуле:</w:t>
      </w:r>
    </w:p>
    <w:p w14:paraId="5BBD2BB7" w14:textId="77777777" w:rsidR="005C2631" w:rsidRPr="00F44173" w:rsidRDefault="005C2631" w:rsidP="005C2631">
      <w:pPr>
        <w:ind w:left="869" w:right="28" w:firstLine="567"/>
        <w:jc w:val="both"/>
        <w:rPr>
          <w:sz w:val="28"/>
          <w:szCs w:val="28"/>
        </w:rPr>
      </w:pPr>
    </w:p>
    <w:p w14:paraId="0342F030" w14:textId="1F039B98" w:rsidR="005C2631" w:rsidRPr="00F44173" w:rsidRDefault="005C2631" w:rsidP="005C2631">
      <w:pPr>
        <w:ind w:right="28" w:firstLine="567"/>
        <w:rPr>
          <w:sz w:val="28"/>
          <w:szCs w:val="28"/>
        </w:rPr>
      </w:pPr>
      <w:r w:rsidRPr="00F44173">
        <w:rPr>
          <w:sz w:val="28"/>
          <w:szCs w:val="28"/>
        </w:rPr>
        <w:t xml:space="preserve">                      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nor/>
          </m:rPr>
          <w:rPr>
            <w:rFonts w:ascii="Cambria Math"/>
            <w:sz w:val="28"/>
            <w:szCs w:val="28"/>
          </w:rPr>
          <m:t xml:space="preserve"> +</m:t>
        </m:r>
        <m:sSubSup>
          <m:sSub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ДВБО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74-ОЗ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ДВБО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121-ОЗ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где                         (3)    </m:t>
        </m:r>
      </m:oMath>
      <w:r w:rsidRPr="00F44173">
        <w:rPr>
          <w:sz w:val="28"/>
          <w:szCs w:val="28"/>
        </w:rPr>
        <w:t xml:space="preserve">                       </w:t>
      </w:r>
    </w:p>
    <w:p w14:paraId="3A0519B6" w14:textId="591B6B30" w:rsidR="005C2631" w:rsidRPr="00F44173" w:rsidRDefault="00F44173" w:rsidP="005C2631">
      <w:pPr>
        <w:ind w:right="28" w:firstLine="567"/>
        <w:rPr>
          <w:sz w:val="28"/>
          <w:szCs w:val="28"/>
        </w:rPr>
      </w:pPr>
      <w:r w:rsidRPr="00F44173">
        <w:rPr>
          <w:sz w:val="28"/>
          <w:szCs w:val="28"/>
        </w:rPr>
        <w:t xml:space="preserve"> </w:t>
      </w:r>
    </w:p>
    <w:p w14:paraId="70B81E67" w14:textId="77777777" w:rsidR="005C2631" w:rsidRPr="00F44173" w:rsidRDefault="005C2631" w:rsidP="005C2631">
      <w:pPr>
        <w:ind w:right="28" w:firstLine="567"/>
        <w:jc w:val="both"/>
        <w:rPr>
          <w:sz w:val="28"/>
          <w:szCs w:val="28"/>
        </w:rPr>
      </w:pPr>
    </w:p>
    <w:p w14:paraId="62734A9B" w14:textId="61C441D3" w:rsidR="005C2631" w:rsidRPr="00F44173" w:rsidRDefault="005C2631" w:rsidP="005C2631">
      <w:pPr>
        <w:ind w:firstLine="567"/>
        <w:jc w:val="both"/>
        <w:rPr>
          <w:rFonts w:eastAsia="Times New Roman"/>
          <w:b/>
          <w:bCs/>
          <w:color w:val="000000"/>
          <w:sz w:val="22"/>
          <w:szCs w:val="22"/>
        </w:rPr>
      </w:pPr>
      <w:r w:rsidRPr="00F44173">
        <w:rPr>
          <w:sz w:val="28"/>
          <w:szCs w:val="28"/>
        </w:rPr>
        <w:t>ННД</w:t>
      </w:r>
      <w:proofErr w:type="spellStart"/>
      <w:r w:rsidRPr="00F44173">
        <w:rPr>
          <w:sz w:val="28"/>
          <w:szCs w:val="28"/>
          <w:vertAlign w:val="subscript"/>
          <w:lang w:val="en-US"/>
        </w:rPr>
        <w:t>i</w:t>
      </w:r>
      <w:proofErr w:type="spellEnd"/>
      <w:r w:rsidRPr="00F44173">
        <w:rPr>
          <w:sz w:val="28"/>
          <w:szCs w:val="28"/>
        </w:rPr>
        <w:t xml:space="preserve"> – ожидаемая оценка поступлений налоговых и неналоговых доходов </w:t>
      </w:r>
      <w:proofErr w:type="spellStart"/>
      <w:r w:rsidRPr="00F44173">
        <w:rPr>
          <w:sz w:val="28"/>
          <w:szCs w:val="28"/>
          <w:lang w:val="en-US"/>
        </w:rPr>
        <w:t>i</w:t>
      </w:r>
      <w:proofErr w:type="spellEnd"/>
      <w:r w:rsidRPr="00F44173">
        <w:rPr>
          <w:sz w:val="28"/>
          <w:szCs w:val="28"/>
        </w:rPr>
        <w:t xml:space="preserve">-го </w:t>
      </w:r>
      <w:r w:rsidR="0086140F" w:rsidRPr="00F44173">
        <w:rPr>
          <w:sz w:val="28"/>
          <w:szCs w:val="28"/>
        </w:rPr>
        <w:t>сельского поселения</w:t>
      </w:r>
      <w:r w:rsidRPr="00F44173">
        <w:rPr>
          <w:sz w:val="28"/>
          <w:szCs w:val="28"/>
        </w:rPr>
        <w:t xml:space="preserve"> </w:t>
      </w:r>
      <w:r w:rsidR="0086140F" w:rsidRPr="00F44173">
        <w:rPr>
          <w:sz w:val="28"/>
          <w:szCs w:val="28"/>
        </w:rPr>
        <w:t>на 202</w:t>
      </w:r>
      <w:r w:rsidR="00F44173" w:rsidRPr="00F44173">
        <w:rPr>
          <w:sz w:val="28"/>
          <w:szCs w:val="28"/>
        </w:rPr>
        <w:t>5</w:t>
      </w:r>
      <w:r w:rsidR="0086140F" w:rsidRPr="00F44173">
        <w:rPr>
          <w:sz w:val="28"/>
          <w:szCs w:val="28"/>
        </w:rPr>
        <w:t xml:space="preserve"> год </w:t>
      </w:r>
      <w:r w:rsidRPr="00F44173">
        <w:rPr>
          <w:sz w:val="28"/>
          <w:szCs w:val="28"/>
        </w:rPr>
        <w:t>по состоянию на 01.12.202</w:t>
      </w:r>
      <w:r w:rsidR="00F44173" w:rsidRPr="00F44173">
        <w:rPr>
          <w:sz w:val="28"/>
          <w:szCs w:val="28"/>
        </w:rPr>
        <w:t>4</w:t>
      </w:r>
      <w:r w:rsidRPr="00F44173">
        <w:rPr>
          <w:sz w:val="28"/>
          <w:szCs w:val="28"/>
        </w:rPr>
        <w:t xml:space="preserve"> года;</w:t>
      </w:r>
      <w:r w:rsidRPr="00F44173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14:paraId="7F80BE8D" w14:textId="23A28BA2" w:rsidR="005C2631" w:rsidRPr="008D62CC" w:rsidRDefault="005C2631" w:rsidP="005C2631">
      <w:pPr>
        <w:tabs>
          <w:tab w:val="left" w:pos="142"/>
          <w:tab w:val="left" w:pos="993"/>
        </w:tabs>
        <w:ind w:right="170" w:firstLine="709"/>
        <w:jc w:val="both"/>
        <w:rPr>
          <w:rFonts w:eastAsia="Times New Roman"/>
          <w:sz w:val="28"/>
          <w:szCs w:val="28"/>
        </w:rPr>
      </w:pPr>
      <w:r w:rsidRPr="008D62CC">
        <w:rPr>
          <w:sz w:val="28"/>
          <w:szCs w:val="28"/>
        </w:rPr>
        <w:t>ДВБО</w:t>
      </w:r>
      <w:proofErr w:type="spellStart"/>
      <w:r w:rsidRPr="008D62CC">
        <w:rPr>
          <w:sz w:val="28"/>
          <w:szCs w:val="28"/>
          <w:vertAlign w:val="subscript"/>
          <w:lang w:val="en-US"/>
        </w:rPr>
        <w:t>i</w:t>
      </w:r>
      <w:proofErr w:type="spellEnd"/>
      <w:r w:rsidRPr="008D62CC">
        <w:rPr>
          <w:sz w:val="28"/>
          <w:szCs w:val="28"/>
          <w:vertAlign w:val="superscript"/>
        </w:rPr>
        <w:t>74-ОЗ</w:t>
      </w:r>
      <w:r w:rsidRPr="008D62CC">
        <w:rPr>
          <w:sz w:val="28"/>
          <w:szCs w:val="28"/>
        </w:rPr>
        <w:t xml:space="preserve"> – объем дотации на выравнивание бюджетной обеспеченности, предоставляемый </w:t>
      </w:r>
      <w:proofErr w:type="spellStart"/>
      <w:r w:rsidRPr="008D62CC">
        <w:rPr>
          <w:sz w:val="28"/>
          <w:szCs w:val="28"/>
          <w:lang w:val="en-US"/>
        </w:rPr>
        <w:t>i</w:t>
      </w:r>
      <w:proofErr w:type="spellEnd"/>
      <w:r w:rsidRPr="008D62CC">
        <w:rPr>
          <w:sz w:val="28"/>
          <w:szCs w:val="28"/>
        </w:rPr>
        <w:t xml:space="preserve">-му </w:t>
      </w:r>
      <w:r w:rsidR="0086140F" w:rsidRPr="008D62CC">
        <w:rPr>
          <w:sz w:val="28"/>
          <w:szCs w:val="28"/>
        </w:rPr>
        <w:t>сельскому поселению</w:t>
      </w:r>
      <w:r w:rsidRPr="008D62CC">
        <w:rPr>
          <w:sz w:val="28"/>
          <w:szCs w:val="28"/>
        </w:rPr>
        <w:t xml:space="preserve"> на 202</w:t>
      </w:r>
      <w:r w:rsidR="008D62CC" w:rsidRPr="008D62CC">
        <w:rPr>
          <w:sz w:val="28"/>
          <w:szCs w:val="28"/>
        </w:rPr>
        <w:t>5</w:t>
      </w:r>
      <w:r w:rsidRPr="008D62CC">
        <w:rPr>
          <w:sz w:val="28"/>
          <w:szCs w:val="28"/>
        </w:rPr>
        <w:t xml:space="preserve"> год в соответствии с проектом решения Думы Тулунского муниципального района «О бюджете Тулунского муниципального района на 202</w:t>
      </w:r>
      <w:r w:rsidR="008D62CC" w:rsidRPr="008D62CC">
        <w:rPr>
          <w:sz w:val="28"/>
          <w:szCs w:val="28"/>
        </w:rPr>
        <w:t>5</w:t>
      </w:r>
      <w:r w:rsidRPr="008D62CC">
        <w:rPr>
          <w:sz w:val="28"/>
          <w:szCs w:val="28"/>
        </w:rPr>
        <w:t xml:space="preserve"> год и на плановый период 202</w:t>
      </w:r>
      <w:r w:rsidR="008D62CC" w:rsidRPr="008D62CC">
        <w:rPr>
          <w:sz w:val="28"/>
          <w:szCs w:val="28"/>
        </w:rPr>
        <w:t>6</w:t>
      </w:r>
      <w:r w:rsidRPr="008D62CC">
        <w:rPr>
          <w:sz w:val="28"/>
          <w:szCs w:val="28"/>
        </w:rPr>
        <w:t xml:space="preserve"> и 202</w:t>
      </w:r>
      <w:r w:rsidR="008D62CC" w:rsidRPr="008D62CC">
        <w:rPr>
          <w:sz w:val="28"/>
          <w:szCs w:val="28"/>
        </w:rPr>
        <w:t>7</w:t>
      </w:r>
      <w:r w:rsidRPr="008D62CC">
        <w:rPr>
          <w:sz w:val="28"/>
          <w:szCs w:val="28"/>
        </w:rPr>
        <w:t xml:space="preserve"> годов», рассчитанный </w:t>
      </w:r>
      <w:r w:rsidRPr="008D62CC">
        <w:rPr>
          <w:rFonts w:eastAsia="Times New Roman"/>
          <w:sz w:val="28"/>
          <w:szCs w:val="28"/>
        </w:rPr>
        <w:t>по методике, определенной приложением № 9 к Закону Иркутской области от 22.10.2013г. № 74-ОЗ «О межбюджетных трансфертах и нормативах отчислений доходов в местные бюджеты»;</w:t>
      </w:r>
    </w:p>
    <w:p w14:paraId="4383886E" w14:textId="6F67E5D5" w:rsidR="005C2631" w:rsidRPr="00B9569D" w:rsidRDefault="005C2631" w:rsidP="005C2631">
      <w:pPr>
        <w:tabs>
          <w:tab w:val="left" w:pos="142"/>
          <w:tab w:val="left" w:pos="993"/>
        </w:tabs>
        <w:ind w:right="170" w:firstLine="709"/>
        <w:jc w:val="both"/>
        <w:rPr>
          <w:sz w:val="28"/>
          <w:szCs w:val="28"/>
        </w:rPr>
      </w:pPr>
      <w:r w:rsidRPr="008D62CC">
        <w:rPr>
          <w:sz w:val="28"/>
          <w:szCs w:val="28"/>
        </w:rPr>
        <w:t>ДВБО</w:t>
      </w:r>
      <w:proofErr w:type="spellStart"/>
      <w:r w:rsidRPr="008D62CC">
        <w:rPr>
          <w:sz w:val="28"/>
          <w:szCs w:val="28"/>
          <w:vertAlign w:val="subscript"/>
          <w:lang w:val="en-US"/>
        </w:rPr>
        <w:t>i</w:t>
      </w:r>
      <w:proofErr w:type="spellEnd"/>
      <w:r w:rsidRPr="008D62CC">
        <w:rPr>
          <w:sz w:val="28"/>
          <w:szCs w:val="28"/>
          <w:vertAlign w:val="superscript"/>
        </w:rPr>
        <w:t>121-ОЗ</w:t>
      </w:r>
      <w:r w:rsidRPr="008D62CC">
        <w:rPr>
          <w:sz w:val="28"/>
          <w:szCs w:val="28"/>
        </w:rPr>
        <w:t xml:space="preserve"> – объем дотации на выравнивание бюджетной обеспеченности, предоставляемый </w:t>
      </w:r>
      <w:proofErr w:type="spellStart"/>
      <w:r w:rsidRPr="008D62CC">
        <w:rPr>
          <w:sz w:val="28"/>
          <w:szCs w:val="28"/>
          <w:lang w:val="en-US"/>
        </w:rPr>
        <w:t>i</w:t>
      </w:r>
      <w:proofErr w:type="spellEnd"/>
      <w:r w:rsidRPr="008D62CC">
        <w:rPr>
          <w:sz w:val="28"/>
          <w:szCs w:val="28"/>
        </w:rPr>
        <w:t xml:space="preserve">-му </w:t>
      </w:r>
      <w:r w:rsidR="0086140F" w:rsidRPr="008D62CC">
        <w:rPr>
          <w:sz w:val="28"/>
          <w:szCs w:val="28"/>
        </w:rPr>
        <w:t>сельскому поселению</w:t>
      </w:r>
      <w:r w:rsidRPr="008D62CC">
        <w:rPr>
          <w:sz w:val="28"/>
          <w:szCs w:val="28"/>
        </w:rPr>
        <w:t xml:space="preserve"> на 202</w:t>
      </w:r>
      <w:r w:rsidR="008D62CC" w:rsidRPr="008D62CC">
        <w:rPr>
          <w:sz w:val="28"/>
          <w:szCs w:val="28"/>
        </w:rPr>
        <w:t>5</w:t>
      </w:r>
      <w:r w:rsidRPr="008D62CC">
        <w:rPr>
          <w:sz w:val="28"/>
          <w:szCs w:val="28"/>
        </w:rPr>
        <w:t xml:space="preserve"> год в соответствии с проектом решения Думы Тулунского муниципального района «О бюджете Тулунского муниципального района на 202</w:t>
      </w:r>
      <w:r w:rsidR="008D62CC" w:rsidRPr="008D62CC">
        <w:rPr>
          <w:sz w:val="28"/>
          <w:szCs w:val="28"/>
        </w:rPr>
        <w:t>5</w:t>
      </w:r>
      <w:r w:rsidRPr="008D62CC">
        <w:rPr>
          <w:sz w:val="28"/>
          <w:szCs w:val="28"/>
        </w:rPr>
        <w:t xml:space="preserve"> год и на плановый период 202</w:t>
      </w:r>
      <w:r w:rsidR="008D62CC" w:rsidRPr="008D62CC">
        <w:rPr>
          <w:sz w:val="28"/>
          <w:szCs w:val="28"/>
        </w:rPr>
        <w:t>6</w:t>
      </w:r>
      <w:r w:rsidRPr="008D62CC">
        <w:rPr>
          <w:sz w:val="28"/>
          <w:szCs w:val="28"/>
        </w:rPr>
        <w:t xml:space="preserve"> и 202</w:t>
      </w:r>
      <w:r w:rsidR="008D62CC" w:rsidRPr="008D62CC">
        <w:rPr>
          <w:sz w:val="28"/>
          <w:szCs w:val="28"/>
        </w:rPr>
        <w:t>7</w:t>
      </w:r>
      <w:r w:rsidRPr="008D62CC">
        <w:rPr>
          <w:sz w:val="28"/>
          <w:szCs w:val="28"/>
        </w:rPr>
        <w:t xml:space="preserve"> годов», рассчитанный </w:t>
      </w:r>
      <w:r w:rsidRPr="008D62CC">
        <w:rPr>
          <w:rFonts w:eastAsia="Times New Roman"/>
          <w:sz w:val="28"/>
          <w:szCs w:val="28"/>
        </w:rPr>
        <w:t xml:space="preserve">по методике, определенной приложением № 1 к </w:t>
      </w:r>
      <w:r w:rsidRPr="008D62CC">
        <w:rPr>
          <w:sz w:val="28"/>
          <w:szCs w:val="28"/>
        </w:rPr>
        <w:t>Закону Иркутской области от 30 ноября 2021 года  № 121-ОЗ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 за счет средств областного бюджета».</w:t>
      </w:r>
    </w:p>
    <w:p w14:paraId="7E94F2FC" w14:textId="3C3A6BF0" w:rsidR="000D627A" w:rsidRPr="00B9569D" w:rsidRDefault="00B95474" w:rsidP="0086140F">
      <w:pPr>
        <w:pStyle w:val="aa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569D">
        <w:rPr>
          <w:sz w:val="28"/>
          <w:szCs w:val="28"/>
        </w:rPr>
        <w:t xml:space="preserve">Объем расходов </w:t>
      </w:r>
      <w:proofErr w:type="spellStart"/>
      <w:r w:rsidR="0086140F" w:rsidRPr="00B9569D">
        <w:rPr>
          <w:sz w:val="28"/>
          <w:szCs w:val="28"/>
          <w:lang w:val="en-US"/>
        </w:rPr>
        <w:t>i</w:t>
      </w:r>
      <w:proofErr w:type="spellEnd"/>
      <w:r w:rsidR="0086140F" w:rsidRPr="00B9569D">
        <w:rPr>
          <w:sz w:val="28"/>
          <w:szCs w:val="28"/>
        </w:rPr>
        <w:t>-го сельского поселения</w:t>
      </w:r>
      <w:r w:rsidR="000D627A" w:rsidRPr="00B9569D">
        <w:rPr>
          <w:sz w:val="28"/>
          <w:szCs w:val="28"/>
        </w:rPr>
        <w:t xml:space="preserve"> </w:t>
      </w:r>
      <w:r w:rsidRPr="00B9569D">
        <w:rPr>
          <w:sz w:val="28"/>
          <w:szCs w:val="28"/>
        </w:rPr>
        <w:t>на 202</w:t>
      </w:r>
      <w:r w:rsidR="008D62CC">
        <w:rPr>
          <w:sz w:val="28"/>
          <w:szCs w:val="28"/>
        </w:rPr>
        <w:t>5</w:t>
      </w:r>
      <w:r w:rsidRPr="00B9569D">
        <w:rPr>
          <w:sz w:val="28"/>
          <w:szCs w:val="28"/>
        </w:rPr>
        <w:t xml:space="preserve"> год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)</m:t>
        </m:r>
      </m:oMath>
      <w:r w:rsidR="00980919" w:rsidRPr="00B9569D">
        <w:rPr>
          <w:sz w:val="28"/>
          <w:szCs w:val="28"/>
        </w:rPr>
        <w:t xml:space="preserve"> определяется по формуле:</w:t>
      </w:r>
      <w:r w:rsidR="00DF4A55" w:rsidRPr="00B9569D">
        <w:rPr>
          <w:sz w:val="28"/>
          <w:szCs w:val="28"/>
        </w:rPr>
        <w:t xml:space="preserve"> </w:t>
      </w:r>
    </w:p>
    <w:p w14:paraId="10396508" w14:textId="77777777" w:rsidR="00980919" w:rsidRPr="00B9569D" w:rsidRDefault="00980919" w:rsidP="0031515B">
      <w:pPr>
        <w:ind w:firstLine="567"/>
        <w:jc w:val="both"/>
        <w:rPr>
          <w:sz w:val="28"/>
          <w:szCs w:val="28"/>
        </w:rPr>
      </w:pPr>
    </w:p>
    <w:p w14:paraId="6B2BA776" w14:textId="4DB8BAFC" w:rsidR="000D627A" w:rsidRPr="00B9569D" w:rsidRDefault="006364D7" w:rsidP="0031515B">
      <w:pPr>
        <w:ind w:firstLine="567"/>
        <w:jc w:val="both"/>
        <w:rPr>
          <w:sz w:val="28"/>
          <w:szCs w:val="28"/>
        </w:rPr>
      </w:pPr>
      <w:r w:rsidRPr="00B9569D">
        <w:rPr>
          <w:sz w:val="28"/>
          <w:szCs w:val="28"/>
        </w:rPr>
        <w:t xml:space="preserve"> </w:t>
      </w:r>
      <w:r w:rsidR="00377F3B" w:rsidRPr="00B9569D">
        <w:rPr>
          <w:sz w:val="28"/>
          <w:szCs w:val="28"/>
        </w:rPr>
        <w:t xml:space="preserve">                       </w:t>
      </w:r>
      <w:r w:rsidRPr="00B9569D">
        <w:rPr>
          <w:sz w:val="28"/>
          <w:szCs w:val="28"/>
        </w:rPr>
        <w:t xml:space="preserve">  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где </m:t>
        </m:r>
      </m:oMath>
      <w:r w:rsidRPr="00B9569D">
        <w:rPr>
          <w:sz w:val="28"/>
          <w:szCs w:val="28"/>
        </w:rPr>
        <w:t xml:space="preserve">           </w:t>
      </w:r>
      <w:r w:rsidR="00377F3B" w:rsidRPr="00B9569D">
        <w:rPr>
          <w:sz w:val="28"/>
          <w:szCs w:val="28"/>
        </w:rPr>
        <w:t xml:space="preserve">                        </w:t>
      </w:r>
      <w:r w:rsidRPr="00B9569D">
        <w:rPr>
          <w:sz w:val="28"/>
          <w:szCs w:val="28"/>
        </w:rPr>
        <w:t xml:space="preserve">     (</w:t>
      </w:r>
      <w:r w:rsidR="00377F3B" w:rsidRPr="00B9569D">
        <w:rPr>
          <w:sz w:val="28"/>
          <w:szCs w:val="28"/>
        </w:rPr>
        <w:t>4</w:t>
      </w:r>
      <w:r w:rsidRPr="00B9569D">
        <w:rPr>
          <w:sz w:val="28"/>
          <w:szCs w:val="28"/>
        </w:rPr>
        <w:t>)</w:t>
      </w:r>
    </w:p>
    <w:p w14:paraId="781A0063" w14:textId="77777777" w:rsidR="000D627A" w:rsidRPr="00B9569D" w:rsidRDefault="000D627A" w:rsidP="0031515B">
      <w:pPr>
        <w:ind w:firstLine="567"/>
        <w:jc w:val="both"/>
        <w:rPr>
          <w:sz w:val="28"/>
          <w:szCs w:val="28"/>
        </w:rPr>
      </w:pPr>
    </w:p>
    <w:p w14:paraId="33EB8693" w14:textId="0C39898A" w:rsidR="00377F3B" w:rsidRPr="00B9569D" w:rsidRDefault="00375037" w:rsidP="00377F3B">
      <w:pPr>
        <w:pStyle w:val="aa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6364D7" w:rsidRPr="00B9569D">
        <w:rPr>
          <w:sz w:val="28"/>
          <w:szCs w:val="28"/>
        </w:rPr>
        <w:t>–</w:t>
      </w:r>
      <w:r w:rsidR="00D70EAF" w:rsidRPr="00B9569D">
        <w:rPr>
          <w:sz w:val="28"/>
          <w:szCs w:val="28"/>
        </w:rPr>
        <w:t xml:space="preserve"> </w:t>
      </w:r>
      <w:r w:rsidR="00377F3B" w:rsidRPr="00B9569D">
        <w:rPr>
          <w:sz w:val="28"/>
          <w:szCs w:val="28"/>
        </w:rPr>
        <w:t xml:space="preserve">ожидаемая оценка исполнения бюджета </w:t>
      </w:r>
      <w:proofErr w:type="spellStart"/>
      <w:r w:rsidR="00377F3B" w:rsidRPr="00B9569D">
        <w:rPr>
          <w:sz w:val="28"/>
          <w:szCs w:val="28"/>
          <w:lang w:val="en-US"/>
        </w:rPr>
        <w:t>i</w:t>
      </w:r>
      <w:proofErr w:type="spellEnd"/>
      <w:r w:rsidR="00377F3B" w:rsidRPr="00B9569D">
        <w:rPr>
          <w:sz w:val="28"/>
          <w:szCs w:val="28"/>
        </w:rPr>
        <w:t xml:space="preserve">-го сельского поселения на выплату </w:t>
      </w:r>
      <w:r w:rsidR="00377F3B" w:rsidRPr="00B9569D">
        <w:rPr>
          <w:bCs/>
          <w:sz w:val="28"/>
          <w:szCs w:val="28"/>
        </w:rPr>
        <w:t>заработной платы с начислениями на нее,</w:t>
      </w:r>
      <w:r w:rsidR="00377F3B" w:rsidRPr="00B9569D">
        <w:rPr>
          <w:rFonts w:eastAsia="Times New Roman"/>
          <w:color w:val="000000"/>
          <w:sz w:val="28"/>
          <w:szCs w:val="28"/>
        </w:rPr>
        <w:t xml:space="preserve"> социальные пособия и компенсации персоналу в денежной форме</w:t>
      </w:r>
      <w:r w:rsidR="00377F3B" w:rsidRPr="00B9569D">
        <w:rPr>
          <w:sz w:val="28"/>
          <w:szCs w:val="28"/>
        </w:rPr>
        <w:t xml:space="preserve"> </w:t>
      </w:r>
      <w:r w:rsidR="00377F3B" w:rsidRPr="00B9569D">
        <w:rPr>
          <w:rFonts w:eastAsia="Times New Roman"/>
          <w:color w:val="000000"/>
          <w:sz w:val="28"/>
          <w:szCs w:val="28"/>
        </w:rPr>
        <w:t xml:space="preserve">(КОСГУ 211, 213, 266) </w:t>
      </w:r>
      <w:r w:rsidR="00FC0ECE" w:rsidRPr="00B9569D">
        <w:rPr>
          <w:sz w:val="28"/>
          <w:szCs w:val="28"/>
        </w:rPr>
        <w:t>на 202</w:t>
      </w:r>
      <w:r w:rsidR="008D62CC">
        <w:rPr>
          <w:sz w:val="28"/>
          <w:szCs w:val="28"/>
        </w:rPr>
        <w:t>5</w:t>
      </w:r>
      <w:r w:rsidR="00FC0ECE" w:rsidRPr="00B9569D">
        <w:rPr>
          <w:sz w:val="28"/>
          <w:szCs w:val="28"/>
        </w:rPr>
        <w:t xml:space="preserve"> год</w:t>
      </w:r>
      <w:r w:rsidR="001F545C" w:rsidRPr="00B9569D">
        <w:rPr>
          <w:sz w:val="28"/>
          <w:szCs w:val="28"/>
        </w:rPr>
        <w:t xml:space="preserve"> (</w:t>
      </w:r>
      <w:r w:rsidR="00377F3B" w:rsidRPr="00B9569D">
        <w:rPr>
          <w:sz w:val="28"/>
          <w:szCs w:val="28"/>
        </w:rPr>
        <w:t>без учета целевых средств</w:t>
      </w:r>
      <w:r w:rsidR="001F545C" w:rsidRPr="00B9569D">
        <w:rPr>
          <w:sz w:val="28"/>
          <w:szCs w:val="28"/>
        </w:rPr>
        <w:t>)</w:t>
      </w:r>
      <w:r w:rsidR="00377F3B" w:rsidRPr="00B9569D">
        <w:rPr>
          <w:sz w:val="28"/>
          <w:szCs w:val="28"/>
        </w:rPr>
        <w:t xml:space="preserve"> на основании данных оценки </w:t>
      </w:r>
      <w:bookmarkStart w:id="1" w:name="_Hlk90645504"/>
      <w:r w:rsidR="00377F3B" w:rsidRPr="00B9569D">
        <w:rPr>
          <w:sz w:val="28"/>
          <w:szCs w:val="28"/>
        </w:rPr>
        <w:t>исполнения бюджета</w:t>
      </w:r>
      <w:bookmarkEnd w:id="1"/>
      <w:r w:rsidR="00377F3B" w:rsidRPr="00B9569D">
        <w:rPr>
          <w:sz w:val="28"/>
          <w:szCs w:val="28"/>
        </w:rPr>
        <w:t xml:space="preserve"> </w:t>
      </w:r>
      <w:r w:rsidR="00377F3B" w:rsidRPr="00B9569D">
        <w:rPr>
          <w:rFonts w:eastAsia="Times New Roman"/>
          <w:color w:val="000000"/>
          <w:sz w:val="28"/>
          <w:szCs w:val="28"/>
        </w:rPr>
        <w:t>(строка 7310)</w:t>
      </w:r>
      <w:r w:rsidR="00F44173">
        <w:rPr>
          <w:rFonts w:eastAsia="Times New Roman"/>
          <w:color w:val="000000"/>
          <w:sz w:val="28"/>
          <w:szCs w:val="28"/>
        </w:rPr>
        <w:t>;</w:t>
      </w:r>
    </w:p>
    <w:p w14:paraId="2ACCEB50" w14:textId="33AE8F59" w:rsidR="00EC3CF0" w:rsidRDefault="00375037" w:rsidP="006D7A12">
      <w:pPr>
        <w:pStyle w:val="aa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567"/>
        <w:jc w:val="both"/>
        <w:rPr>
          <w:rFonts w:eastAsia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FC0ECE" w:rsidRPr="00B9569D">
        <w:rPr>
          <w:sz w:val="28"/>
          <w:szCs w:val="28"/>
        </w:rPr>
        <w:t xml:space="preserve"> - ожидаемая оценка исполнения бюджета </w:t>
      </w:r>
      <w:proofErr w:type="spellStart"/>
      <w:r w:rsidR="00FC0ECE" w:rsidRPr="00B9569D">
        <w:rPr>
          <w:sz w:val="28"/>
          <w:szCs w:val="28"/>
          <w:lang w:val="en-US"/>
        </w:rPr>
        <w:t>i</w:t>
      </w:r>
      <w:proofErr w:type="spellEnd"/>
      <w:r w:rsidR="00FC0ECE" w:rsidRPr="00B9569D">
        <w:rPr>
          <w:sz w:val="28"/>
          <w:szCs w:val="28"/>
        </w:rPr>
        <w:t xml:space="preserve">-го сельского поселения </w:t>
      </w:r>
      <w:r w:rsidR="00FC0ECE" w:rsidRPr="00B9569D">
        <w:rPr>
          <w:color w:val="000000"/>
          <w:sz w:val="28"/>
          <w:szCs w:val="28"/>
        </w:rPr>
        <w:t xml:space="preserve">на передачу части полномочий бюджету другого уровня по соглашениям </w:t>
      </w:r>
      <w:r w:rsidR="00FC0ECE" w:rsidRPr="00B9569D">
        <w:rPr>
          <w:sz w:val="28"/>
          <w:szCs w:val="28"/>
        </w:rPr>
        <w:t>на 202</w:t>
      </w:r>
      <w:r w:rsidR="008D62CC">
        <w:rPr>
          <w:sz w:val="28"/>
          <w:szCs w:val="28"/>
        </w:rPr>
        <w:t>5</w:t>
      </w:r>
      <w:r w:rsidR="00FC0ECE" w:rsidRPr="00B9569D">
        <w:rPr>
          <w:sz w:val="28"/>
          <w:szCs w:val="28"/>
        </w:rPr>
        <w:t xml:space="preserve"> год на основании данных оценки исполнения бюджета </w:t>
      </w:r>
      <w:r w:rsidR="00FC0ECE" w:rsidRPr="00B9569D">
        <w:rPr>
          <w:rFonts w:eastAsia="Times New Roman"/>
          <w:color w:val="000000"/>
          <w:sz w:val="28"/>
          <w:szCs w:val="28"/>
        </w:rPr>
        <w:t>(строка 2400)</w:t>
      </w:r>
      <w:r w:rsidR="00F44173">
        <w:rPr>
          <w:rFonts w:eastAsia="Times New Roman"/>
          <w:color w:val="000000"/>
          <w:sz w:val="28"/>
          <w:szCs w:val="28"/>
        </w:rPr>
        <w:t>;</w:t>
      </w:r>
    </w:p>
    <w:p w14:paraId="207EAD41" w14:textId="782D851F" w:rsidR="00F44173" w:rsidRPr="00E05BC7" w:rsidRDefault="00375037" w:rsidP="00F44173">
      <w:pPr>
        <w:tabs>
          <w:tab w:val="left" w:pos="567"/>
        </w:tabs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КУ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F44173" w:rsidRPr="00E05BC7">
        <w:rPr>
          <w:sz w:val="28"/>
          <w:szCs w:val="28"/>
        </w:rPr>
        <w:t xml:space="preserve"> </w:t>
      </w:r>
      <w:r w:rsidR="00F44173">
        <w:rPr>
          <w:sz w:val="28"/>
          <w:szCs w:val="28"/>
        </w:rPr>
        <w:t xml:space="preserve">- </w:t>
      </w:r>
      <w:r w:rsidR="00F44173" w:rsidRPr="00B9569D">
        <w:rPr>
          <w:sz w:val="28"/>
          <w:szCs w:val="28"/>
        </w:rPr>
        <w:t xml:space="preserve">ожидаемая оценка исполнения бюджета </w:t>
      </w:r>
      <w:proofErr w:type="spellStart"/>
      <w:r w:rsidR="00F44173">
        <w:rPr>
          <w:sz w:val="28"/>
          <w:szCs w:val="28"/>
          <w:lang w:val="en-US"/>
        </w:rPr>
        <w:t>i</w:t>
      </w:r>
      <w:proofErr w:type="spellEnd"/>
      <w:r w:rsidR="00F44173">
        <w:rPr>
          <w:sz w:val="28"/>
          <w:szCs w:val="28"/>
        </w:rPr>
        <w:t xml:space="preserve">-го сельского поселения </w:t>
      </w:r>
      <w:r w:rsidR="00F44173" w:rsidRPr="00E05BC7">
        <w:rPr>
          <w:rFonts w:eastAsia="Times New Roman"/>
          <w:color w:val="000000"/>
          <w:sz w:val="28"/>
          <w:szCs w:val="28"/>
        </w:rPr>
        <w:t xml:space="preserve">на оплату коммунальных услуг </w:t>
      </w:r>
      <w:r w:rsidR="00F44173">
        <w:rPr>
          <w:rFonts w:eastAsia="Times New Roman"/>
          <w:color w:val="000000"/>
          <w:sz w:val="28"/>
          <w:szCs w:val="28"/>
        </w:rPr>
        <w:t>на</w:t>
      </w:r>
      <w:r w:rsidR="00F44173" w:rsidRPr="001677DF">
        <w:rPr>
          <w:sz w:val="28"/>
          <w:szCs w:val="28"/>
        </w:rPr>
        <w:t xml:space="preserve"> 202</w:t>
      </w:r>
      <w:r w:rsidR="00F44173">
        <w:rPr>
          <w:sz w:val="28"/>
          <w:szCs w:val="28"/>
        </w:rPr>
        <w:t>5</w:t>
      </w:r>
      <w:r w:rsidR="00F44173" w:rsidRPr="001677DF">
        <w:rPr>
          <w:sz w:val="28"/>
          <w:szCs w:val="28"/>
        </w:rPr>
        <w:t xml:space="preserve"> год</w:t>
      </w:r>
      <w:r w:rsidR="00F44173">
        <w:rPr>
          <w:sz w:val="28"/>
          <w:szCs w:val="28"/>
        </w:rPr>
        <w:t xml:space="preserve">, </w:t>
      </w:r>
      <w:r w:rsidR="00F44173" w:rsidRPr="00B9569D">
        <w:rPr>
          <w:sz w:val="28"/>
          <w:szCs w:val="28"/>
        </w:rPr>
        <w:t xml:space="preserve">на основании </w:t>
      </w:r>
      <w:r w:rsidR="00F44173" w:rsidRPr="000A5170">
        <w:rPr>
          <w:sz w:val="28"/>
          <w:szCs w:val="28"/>
        </w:rPr>
        <w:t xml:space="preserve">данных оценки исполнения бюджета </w:t>
      </w:r>
      <w:r w:rsidR="00F44173" w:rsidRPr="00E05BC7">
        <w:rPr>
          <w:rFonts w:eastAsia="Times New Roman"/>
          <w:color w:val="000000"/>
          <w:sz w:val="28"/>
          <w:szCs w:val="28"/>
        </w:rPr>
        <w:t>(строка 7320)</w:t>
      </w:r>
      <w:r w:rsidR="00F44173">
        <w:rPr>
          <w:rFonts w:eastAsia="Times New Roman"/>
          <w:color w:val="000000"/>
          <w:sz w:val="28"/>
          <w:szCs w:val="28"/>
        </w:rPr>
        <w:t>;</w:t>
      </w:r>
    </w:p>
    <w:p w14:paraId="2423FA9A" w14:textId="4291F25B" w:rsidR="00116F9A" w:rsidRDefault="00375037" w:rsidP="00116F9A">
      <w:pPr>
        <w:tabs>
          <w:tab w:val="left" w:pos="851"/>
        </w:tabs>
        <w:ind w:right="28" w:firstLine="56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116F9A" w:rsidRPr="00B9569D">
        <w:rPr>
          <w:sz w:val="28"/>
          <w:szCs w:val="28"/>
        </w:rPr>
        <w:t xml:space="preserve">- </w:t>
      </w:r>
      <w:r w:rsidR="00F44173" w:rsidRPr="00B9569D">
        <w:rPr>
          <w:sz w:val="28"/>
          <w:szCs w:val="28"/>
        </w:rPr>
        <w:t>ожидаемая оценка исполнения бюджета</w:t>
      </w:r>
      <w:r w:rsidR="00F44173" w:rsidRPr="00F44173">
        <w:rPr>
          <w:sz w:val="28"/>
          <w:szCs w:val="28"/>
        </w:rPr>
        <w:t xml:space="preserve"> </w:t>
      </w:r>
      <w:proofErr w:type="spellStart"/>
      <w:r w:rsidR="00116F9A">
        <w:rPr>
          <w:sz w:val="28"/>
          <w:szCs w:val="28"/>
          <w:lang w:val="en-US"/>
        </w:rPr>
        <w:t>i</w:t>
      </w:r>
      <w:proofErr w:type="spellEnd"/>
      <w:r w:rsidR="00116F9A">
        <w:rPr>
          <w:sz w:val="28"/>
          <w:szCs w:val="28"/>
        </w:rPr>
        <w:t xml:space="preserve">-го сельского поселения на </w:t>
      </w:r>
      <w:r w:rsidR="00116F9A" w:rsidRPr="00A90696">
        <w:rPr>
          <w:rFonts w:eastAsia="Times New Roman"/>
          <w:color w:val="000000"/>
          <w:sz w:val="28"/>
          <w:szCs w:val="28"/>
        </w:rPr>
        <w:t>доплат</w:t>
      </w:r>
      <w:r w:rsidR="00116F9A">
        <w:rPr>
          <w:rFonts w:eastAsia="Times New Roman"/>
          <w:color w:val="000000"/>
          <w:sz w:val="28"/>
          <w:szCs w:val="28"/>
        </w:rPr>
        <w:t>у</w:t>
      </w:r>
      <w:r w:rsidR="00116F9A" w:rsidRPr="00A90696">
        <w:rPr>
          <w:rFonts w:eastAsia="Times New Roman"/>
          <w:color w:val="000000"/>
          <w:sz w:val="28"/>
          <w:szCs w:val="28"/>
        </w:rPr>
        <w:t xml:space="preserve"> к пенсии </w:t>
      </w:r>
      <w:r w:rsidR="00116F9A">
        <w:rPr>
          <w:sz w:val="28"/>
          <w:szCs w:val="28"/>
        </w:rPr>
        <w:t>граждан, замещавших муниципальные должности и должности муниципальной службы в органах местного самоуправления</w:t>
      </w:r>
      <w:r w:rsidR="00116F9A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F44173">
        <w:rPr>
          <w:rFonts w:eastAsia="Times New Roman"/>
          <w:color w:val="000000"/>
          <w:sz w:val="28"/>
          <w:szCs w:val="28"/>
        </w:rPr>
        <w:t>на</w:t>
      </w:r>
      <w:r w:rsidR="00116F9A" w:rsidRPr="001677DF">
        <w:rPr>
          <w:sz w:val="28"/>
          <w:szCs w:val="28"/>
        </w:rPr>
        <w:t xml:space="preserve"> 202</w:t>
      </w:r>
      <w:r w:rsidR="00F44173">
        <w:rPr>
          <w:sz w:val="28"/>
          <w:szCs w:val="28"/>
        </w:rPr>
        <w:t>5</w:t>
      </w:r>
      <w:r w:rsidR="00116F9A" w:rsidRPr="001677DF">
        <w:rPr>
          <w:sz w:val="28"/>
          <w:szCs w:val="28"/>
        </w:rPr>
        <w:t xml:space="preserve"> год</w:t>
      </w:r>
      <w:r w:rsidR="00116F9A">
        <w:rPr>
          <w:sz w:val="28"/>
          <w:szCs w:val="28"/>
        </w:rPr>
        <w:t xml:space="preserve">, </w:t>
      </w:r>
      <w:r w:rsidR="00116F9A" w:rsidRPr="00B9569D">
        <w:rPr>
          <w:sz w:val="28"/>
          <w:szCs w:val="28"/>
        </w:rPr>
        <w:t xml:space="preserve">на основании </w:t>
      </w:r>
      <w:r w:rsidR="00116F9A" w:rsidRPr="000A5170">
        <w:rPr>
          <w:sz w:val="28"/>
          <w:szCs w:val="28"/>
        </w:rPr>
        <w:t xml:space="preserve">данных оценки исполнения бюджета </w:t>
      </w:r>
      <w:r w:rsidR="00116F9A">
        <w:rPr>
          <w:rFonts w:eastAsia="Times New Roman"/>
          <w:color w:val="000000"/>
          <w:sz w:val="28"/>
          <w:szCs w:val="28"/>
        </w:rPr>
        <w:t>(</w:t>
      </w:r>
      <w:r w:rsidR="00116F9A" w:rsidRPr="00330757">
        <w:rPr>
          <w:rFonts w:eastAsia="Times New Roman"/>
          <w:color w:val="000000"/>
          <w:sz w:val="28"/>
          <w:szCs w:val="28"/>
        </w:rPr>
        <w:t xml:space="preserve">строка </w:t>
      </w:r>
      <w:r w:rsidR="00116F9A">
        <w:rPr>
          <w:rFonts w:eastAsia="Times New Roman"/>
          <w:color w:val="000000"/>
          <w:sz w:val="28"/>
          <w:szCs w:val="28"/>
        </w:rPr>
        <w:t>17</w:t>
      </w:r>
      <w:r w:rsidR="00116F9A" w:rsidRPr="00330757">
        <w:rPr>
          <w:rFonts w:eastAsia="Times New Roman"/>
          <w:color w:val="000000"/>
          <w:sz w:val="28"/>
          <w:szCs w:val="28"/>
        </w:rPr>
        <w:t xml:space="preserve"> </w:t>
      </w:r>
      <w:r w:rsidR="00116F9A">
        <w:rPr>
          <w:rFonts w:eastAsia="Times New Roman"/>
          <w:color w:val="000000"/>
          <w:sz w:val="28"/>
          <w:szCs w:val="28"/>
        </w:rPr>
        <w:t xml:space="preserve">приложения </w:t>
      </w:r>
      <w:r w:rsidR="00116F9A" w:rsidRPr="00330757">
        <w:rPr>
          <w:rFonts w:eastAsia="Times New Roman"/>
          <w:color w:val="000000"/>
          <w:sz w:val="28"/>
          <w:szCs w:val="28"/>
        </w:rPr>
        <w:t xml:space="preserve">N 2 </w:t>
      </w:r>
      <w:r w:rsidR="00116F9A">
        <w:rPr>
          <w:rFonts w:eastAsia="Times New Roman"/>
          <w:color w:val="000000"/>
          <w:sz w:val="28"/>
          <w:szCs w:val="28"/>
        </w:rPr>
        <w:t xml:space="preserve">к </w:t>
      </w:r>
      <w:r w:rsidR="00116F9A" w:rsidRPr="00330757">
        <w:rPr>
          <w:rFonts w:eastAsia="Times New Roman"/>
          <w:color w:val="000000"/>
          <w:sz w:val="28"/>
          <w:szCs w:val="28"/>
        </w:rPr>
        <w:t>оценк</w:t>
      </w:r>
      <w:r w:rsidR="00116F9A">
        <w:rPr>
          <w:rFonts w:eastAsia="Times New Roman"/>
          <w:color w:val="000000"/>
          <w:sz w:val="28"/>
          <w:szCs w:val="28"/>
        </w:rPr>
        <w:t>е</w:t>
      </w:r>
      <w:r w:rsidR="00116F9A" w:rsidRPr="00330757">
        <w:rPr>
          <w:rFonts w:eastAsia="Times New Roman"/>
          <w:color w:val="000000"/>
          <w:sz w:val="28"/>
          <w:szCs w:val="28"/>
        </w:rPr>
        <w:t xml:space="preserve"> </w:t>
      </w:r>
      <w:r w:rsidR="00116F9A">
        <w:rPr>
          <w:sz w:val="28"/>
          <w:szCs w:val="28"/>
        </w:rPr>
        <w:t>исполнения бюджета)</w:t>
      </w:r>
      <w:r w:rsidR="00F44173">
        <w:rPr>
          <w:sz w:val="28"/>
          <w:szCs w:val="28"/>
        </w:rPr>
        <w:t>.</w:t>
      </w:r>
    </w:p>
    <w:p w14:paraId="3A77E1F3" w14:textId="77777777" w:rsidR="00116F9A" w:rsidRDefault="00116F9A" w:rsidP="006D7A12">
      <w:pPr>
        <w:pStyle w:val="aa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567"/>
        <w:jc w:val="both"/>
        <w:rPr>
          <w:rFonts w:eastAsia="Times New Roman"/>
          <w:color w:val="000000"/>
          <w:sz w:val="28"/>
          <w:szCs w:val="28"/>
        </w:rPr>
      </w:pPr>
    </w:p>
    <w:sectPr w:rsidR="00116F9A" w:rsidSect="003A636B">
      <w:footerReference w:type="even" r:id="rId11"/>
      <w:footerReference w:type="default" r:id="rId12"/>
      <w:pgSz w:w="11906" w:h="16838"/>
      <w:pgMar w:top="680" w:right="566" w:bottom="567" w:left="1247" w:header="720" w:footer="82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2440E" w14:textId="77777777" w:rsidR="006D2C86" w:rsidRDefault="006D2C86" w:rsidP="00A239B6">
      <w:r>
        <w:separator/>
      </w:r>
    </w:p>
  </w:endnote>
  <w:endnote w:type="continuationSeparator" w:id="0">
    <w:p w14:paraId="1A0253D3" w14:textId="77777777" w:rsidR="006D2C86" w:rsidRDefault="006D2C86" w:rsidP="00A2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6A4AC" w14:textId="77777777" w:rsidR="009820F3" w:rsidRDefault="009820F3" w:rsidP="006427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E814A1" w14:textId="77777777" w:rsidR="009820F3" w:rsidRDefault="009820F3" w:rsidP="00350AA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AF14A" w14:textId="77777777" w:rsidR="009820F3" w:rsidRDefault="009820F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6026">
      <w:rPr>
        <w:noProof/>
      </w:rPr>
      <w:t>2</w:t>
    </w:r>
    <w:r>
      <w:fldChar w:fldCharType="end"/>
    </w:r>
  </w:p>
  <w:p w14:paraId="32E79374" w14:textId="77777777" w:rsidR="009820F3" w:rsidRDefault="009820F3" w:rsidP="00B40C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4340" w14:textId="77777777" w:rsidR="006D2C86" w:rsidRDefault="006D2C86" w:rsidP="00A239B6">
      <w:r>
        <w:separator/>
      </w:r>
    </w:p>
  </w:footnote>
  <w:footnote w:type="continuationSeparator" w:id="0">
    <w:p w14:paraId="7DFBA580" w14:textId="77777777" w:rsidR="006D2C86" w:rsidRDefault="006D2C86" w:rsidP="00A23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F5F99"/>
    <w:multiLevelType w:val="hybridMultilevel"/>
    <w:tmpl w:val="2D2A13DE"/>
    <w:lvl w:ilvl="0" w:tplc="6DA244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2C18D7"/>
    <w:multiLevelType w:val="hybridMultilevel"/>
    <w:tmpl w:val="214258D6"/>
    <w:lvl w:ilvl="0" w:tplc="876EF3DE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59B0613"/>
    <w:multiLevelType w:val="hybridMultilevel"/>
    <w:tmpl w:val="A064C0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7A3FAE"/>
    <w:multiLevelType w:val="hybridMultilevel"/>
    <w:tmpl w:val="A3769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083507"/>
    <w:multiLevelType w:val="hybridMultilevel"/>
    <w:tmpl w:val="2DA2EE1C"/>
    <w:lvl w:ilvl="0" w:tplc="98AA1EC0">
      <w:start w:val="1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32BC1E0D"/>
    <w:multiLevelType w:val="hybridMultilevel"/>
    <w:tmpl w:val="B5027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7F5FD4"/>
    <w:multiLevelType w:val="multilevel"/>
    <w:tmpl w:val="B502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F4F6232"/>
    <w:multiLevelType w:val="hybridMultilevel"/>
    <w:tmpl w:val="C67AAF68"/>
    <w:lvl w:ilvl="0" w:tplc="13E6AA2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065030883">
    <w:abstractNumId w:val="4"/>
  </w:num>
  <w:num w:numId="2" w16cid:durableId="911307330">
    <w:abstractNumId w:val="5"/>
  </w:num>
  <w:num w:numId="3" w16cid:durableId="19287511">
    <w:abstractNumId w:val="3"/>
  </w:num>
  <w:num w:numId="4" w16cid:durableId="1928077266">
    <w:abstractNumId w:val="6"/>
  </w:num>
  <w:num w:numId="5" w16cid:durableId="1371152069">
    <w:abstractNumId w:val="2"/>
  </w:num>
  <w:num w:numId="6" w16cid:durableId="2097626546">
    <w:abstractNumId w:val="7"/>
  </w:num>
  <w:num w:numId="7" w16cid:durableId="902062361">
    <w:abstractNumId w:val="1"/>
  </w:num>
  <w:num w:numId="8" w16cid:durableId="111988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2C8"/>
    <w:rsid w:val="00000795"/>
    <w:rsid w:val="00002518"/>
    <w:rsid w:val="00005681"/>
    <w:rsid w:val="00025368"/>
    <w:rsid w:val="00030D78"/>
    <w:rsid w:val="00031A2A"/>
    <w:rsid w:val="00037711"/>
    <w:rsid w:val="00056D14"/>
    <w:rsid w:val="00065C07"/>
    <w:rsid w:val="00086594"/>
    <w:rsid w:val="00092FE6"/>
    <w:rsid w:val="0009460C"/>
    <w:rsid w:val="0009780E"/>
    <w:rsid w:val="00097CC2"/>
    <w:rsid w:val="000A0BDC"/>
    <w:rsid w:val="000A1120"/>
    <w:rsid w:val="000A45A5"/>
    <w:rsid w:val="000B0621"/>
    <w:rsid w:val="000B2369"/>
    <w:rsid w:val="000B3A44"/>
    <w:rsid w:val="000B3F7C"/>
    <w:rsid w:val="000B58F9"/>
    <w:rsid w:val="000C45DA"/>
    <w:rsid w:val="000C50B8"/>
    <w:rsid w:val="000C5239"/>
    <w:rsid w:val="000D627A"/>
    <w:rsid w:val="000E47DE"/>
    <w:rsid w:val="000F7FA6"/>
    <w:rsid w:val="00103E21"/>
    <w:rsid w:val="00113D38"/>
    <w:rsid w:val="00116F9A"/>
    <w:rsid w:val="00123B8A"/>
    <w:rsid w:val="001319CE"/>
    <w:rsid w:val="00133813"/>
    <w:rsid w:val="00134837"/>
    <w:rsid w:val="00141D3F"/>
    <w:rsid w:val="00165551"/>
    <w:rsid w:val="00167DCC"/>
    <w:rsid w:val="001726C9"/>
    <w:rsid w:val="00175B73"/>
    <w:rsid w:val="00197D3C"/>
    <w:rsid w:val="001B38E7"/>
    <w:rsid w:val="001C0E6A"/>
    <w:rsid w:val="001C7558"/>
    <w:rsid w:val="001D0723"/>
    <w:rsid w:val="001D6008"/>
    <w:rsid w:val="001E756D"/>
    <w:rsid w:val="001F27ED"/>
    <w:rsid w:val="001F545C"/>
    <w:rsid w:val="00216068"/>
    <w:rsid w:val="002357CB"/>
    <w:rsid w:val="00251C19"/>
    <w:rsid w:val="00256B70"/>
    <w:rsid w:val="00256F75"/>
    <w:rsid w:val="00272F4F"/>
    <w:rsid w:val="0029069A"/>
    <w:rsid w:val="00291652"/>
    <w:rsid w:val="002A2553"/>
    <w:rsid w:val="002C24A0"/>
    <w:rsid w:val="002C5F10"/>
    <w:rsid w:val="002E0410"/>
    <w:rsid w:val="002E6532"/>
    <w:rsid w:val="0030263B"/>
    <w:rsid w:val="00303B80"/>
    <w:rsid w:val="00307585"/>
    <w:rsid w:val="00310DD9"/>
    <w:rsid w:val="0031515B"/>
    <w:rsid w:val="00321770"/>
    <w:rsid w:val="00331B55"/>
    <w:rsid w:val="00343FDB"/>
    <w:rsid w:val="00346416"/>
    <w:rsid w:val="00350AAD"/>
    <w:rsid w:val="003539E1"/>
    <w:rsid w:val="003624F0"/>
    <w:rsid w:val="00374686"/>
    <w:rsid w:val="00375037"/>
    <w:rsid w:val="00377F3B"/>
    <w:rsid w:val="0038046E"/>
    <w:rsid w:val="00384ED4"/>
    <w:rsid w:val="003929D4"/>
    <w:rsid w:val="003A1ABE"/>
    <w:rsid w:val="003A4506"/>
    <w:rsid w:val="003A636B"/>
    <w:rsid w:val="003A6C64"/>
    <w:rsid w:val="003A76EA"/>
    <w:rsid w:val="003B062C"/>
    <w:rsid w:val="003B7D67"/>
    <w:rsid w:val="003D02F6"/>
    <w:rsid w:val="003D4C58"/>
    <w:rsid w:val="003E0AFA"/>
    <w:rsid w:val="003F7931"/>
    <w:rsid w:val="004037AF"/>
    <w:rsid w:val="00410808"/>
    <w:rsid w:val="00436E9E"/>
    <w:rsid w:val="004377DD"/>
    <w:rsid w:val="004410CA"/>
    <w:rsid w:val="00463FBF"/>
    <w:rsid w:val="004665FB"/>
    <w:rsid w:val="00472AC5"/>
    <w:rsid w:val="00473878"/>
    <w:rsid w:val="0047620D"/>
    <w:rsid w:val="004816A5"/>
    <w:rsid w:val="00482DA5"/>
    <w:rsid w:val="004A542C"/>
    <w:rsid w:val="004B7A36"/>
    <w:rsid w:val="004C6B32"/>
    <w:rsid w:val="004D0D89"/>
    <w:rsid w:val="004E06A7"/>
    <w:rsid w:val="004E4F82"/>
    <w:rsid w:val="004F1C45"/>
    <w:rsid w:val="004F3443"/>
    <w:rsid w:val="004F3D83"/>
    <w:rsid w:val="004F629F"/>
    <w:rsid w:val="00510613"/>
    <w:rsid w:val="00516DDF"/>
    <w:rsid w:val="00516E1D"/>
    <w:rsid w:val="00536153"/>
    <w:rsid w:val="00542073"/>
    <w:rsid w:val="005443D8"/>
    <w:rsid w:val="0054488D"/>
    <w:rsid w:val="0055208B"/>
    <w:rsid w:val="00563979"/>
    <w:rsid w:val="00570BAC"/>
    <w:rsid w:val="0057538B"/>
    <w:rsid w:val="005868D2"/>
    <w:rsid w:val="005A3CFE"/>
    <w:rsid w:val="005C0950"/>
    <w:rsid w:val="005C0CCA"/>
    <w:rsid w:val="005C2631"/>
    <w:rsid w:val="005D56A3"/>
    <w:rsid w:val="005E47A7"/>
    <w:rsid w:val="005F02A4"/>
    <w:rsid w:val="005F22DF"/>
    <w:rsid w:val="005F47A0"/>
    <w:rsid w:val="006074A1"/>
    <w:rsid w:val="00612C3F"/>
    <w:rsid w:val="00614251"/>
    <w:rsid w:val="00614CE0"/>
    <w:rsid w:val="00622BCF"/>
    <w:rsid w:val="00636026"/>
    <w:rsid w:val="006364D7"/>
    <w:rsid w:val="006427FF"/>
    <w:rsid w:val="00643315"/>
    <w:rsid w:val="00651FE6"/>
    <w:rsid w:val="00655400"/>
    <w:rsid w:val="0066146A"/>
    <w:rsid w:val="00674A9C"/>
    <w:rsid w:val="00675B40"/>
    <w:rsid w:val="00686967"/>
    <w:rsid w:val="006A45CA"/>
    <w:rsid w:val="006B1321"/>
    <w:rsid w:val="006B7784"/>
    <w:rsid w:val="006C7CFD"/>
    <w:rsid w:val="006D2C86"/>
    <w:rsid w:val="006D7A12"/>
    <w:rsid w:val="006E395A"/>
    <w:rsid w:val="0070462D"/>
    <w:rsid w:val="0071225F"/>
    <w:rsid w:val="00712F1F"/>
    <w:rsid w:val="0071361C"/>
    <w:rsid w:val="00716792"/>
    <w:rsid w:val="007233F8"/>
    <w:rsid w:val="007235FD"/>
    <w:rsid w:val="0073109B"/>
    <w:rsid w:val="00733177"/>
    <w:rsid w:val="007462ED"/>
    <w:rsid w:val="007519F8"/>
    <w:rsid w:val="00774D0C"/>
    <w:rsid w:val="00793491"/>
    <w:rsid w:val="00793B1D"/>
    <w:rsid w:val="007A6B9D"/>
    <w:rsid w:val="007A75D2"/>
    <w:rsid w:val="007B035D"/>
    <w:rsid w:val="007C441B"/>
    <w:rsid w:val="007C6504"/>
    <w:rsid w:val="007C7542"/>
    <w:rsid w:val="007C76D0"/>
    <w:rsid w:val="007C7888"/>
    <w:rsid w:val="007E271A"/>
    <w:rsid w:val="008004AF"/>
    <w:rsid w:val="0080195C"/>
    <w:rsid w:val="00801977"/>
    <w:rsid w:val="008050CB"/>
    <w:rsid w:val="00822971"/>
    <w:rsid w:val="00823F6B"/>
    <w:rsid w:val="00833E24"/>
    <w:rsid w:val="0084509F"/>
    <w:rsid w:val="008546ED"/>
    <w:rsid w:val="00860FD6"/>
    <w:rsid w:val="0086140F"/>
    <w:rsid w:val="00861C3E"/>
    <w:rsid w:val="00870CCB"/>
    <w:rsid w:val="00880040"/>
    <w:rsid w:val="0088059E"/>
    <w:rsid w:val="00886E65"/>
    <w:rsid w:val="00890638"/>
    <w:rsid w:val="008A2768"/>
    <w:rsid w:val="008B26BE"/>
    <w:rsid w:val="008C14AF"/>
    <w:rsid w:val="008C6DE3"/>
    <w:rsid w:val="008C7633"/>
    <w:rsid w:val="008D3AD6"/>
    <w:rsid w:val="008D62CC"/>
    <w:rsid w:val="008E01C8"/>
    <w:rsid w:val="008E31BC"/>
    <w:rsid w:val="008F1DD9"/>
    <w:rsid w:val="00900D48"/>
    <w:rsid w:val="00900ED3"/>
    <w:rsid w:val="00910CB8"/>
    <w:rsid w:val="00924029"/>
    <w:rsid w:val="00933BBA"/>
    <w:rsid w:val="00937AA4"/>
    <w:rsid w:val="00941CAE"/>
    <w:rsid w:val="00946D76"/>
    <w:rsid w:val="00952DAE"/>
    <w:rsid w:val="0096191E"/>
    <w:rsid w:val="00980919"/>
    <w:rsid w:val="009820F3"/>
    <w:rsid w:val="00985747"/>
    <w:rsid w:val="009876EE"/>
    <w:rsid w:val="009908B4"/>
    <w:rsid w:val="0099265D"/>
    <w:rsid w:val="009B68B5"/>
    <w:rsid w:val="009C2871"/>
    <w:rsid w:val="009C7233"/>
    <w:rsid w:val="009E45B4"/>
    <w:rsid w:val="00A01878"/>
    <w:rsid w:val="00A12B2A"/>
    <w:rsid w:val="00A239B6"/>
    <w:rsid w:val="00A26614"/>
    <w:rsid w:val="00A37CFD"/>
    <w:rsid w:val="00A46E32"/>
    <w:rsid w:val="00A62979"/>
    <w:rsid w:val="00A77A4E"/>
    <w:rsid w:val="00A802A5"/>
    <w:rsid w:val="00A86EB9"/>
    <w:rsid w:val="00A907D9"/>
    <w:rsid w:val="00AA15CE"/>
    <w:rsid w:val="00AC29C0"/>
    <w:rsid w:val="00AC770F"/>
    <w:rsid w:val="00AD0750"/>
    <w:rsid w:val="00AD54DC"/>
    <w:rsid w:val="00AE0E1A"/>
    <w:rsid w:val="00AE26C9"/>
    <w:rsid w:val="00AE283D"/>
    <w:rsid w:val="00AF0E47"/>
    <w:rsid w:val="00B01232"/>
    <w:rsid w:val="00B062C6"/>
    <w:rsid w:val="00B07302"/>
    <w:rsid w:val="00B11057"/>
    <w:rsid w:val="00B2763D"/>
    <w:rsid w:val="00B40A99"/>
    <w:rsid w:val="00B40CAE"/>
    <w:rsid w:val="00B52FF4"/>
    <w:rsid w:val="00B710ED"/>
    <w:rsid w:val="00B717E9"/>
    <w:rsid w:val="00B74F3C"/>
    <w:rsid w:val="00B83165"/>
    <w:rsid w:val="00B831F1"/>
    <w:rsid w:val="00B83D22"/>
    <w:rsid w:val="00B84738"/>
    <w:rsid w:val="00B87D04"/>
    <w:rsid w:val="00B95474"/>
    <w:rsid w:val="00B9569D"/>
    <w:rsid w:val="00B97BF2"/>
    <w:rsid w:val="00BB157B"/>
    <w:rsid w:val="00BB6ACB"/>
    <w:rsid w:val="00BC559C"/>
    <w:rsid w:val="00BD05CC"/>
    <w:rsid w:val="00BD1E89"/>
    <w:rsid w:val="00BD1FC3"/>
    <w:rsid w:val="00BF045D"/>
    <w:rsid w:val="00BF17D3"/>
    <w:rsid w:val="00BF5D82"/>
    <w:rsid w:val="00BF711A"/>
    <w:rsid w:val="00BF745F"/>
    <w:rsid w:val="00C00200"/>
    <w:rsid w:val="00C04798"/>
    <w:rsid w:val="00C1381A"/>
    <w:rsid w:val="00C157C3"/>
    <w:rsid w:val="00C15B3F"/>
    <w:rsid w:val="00C171B2"/>
    <w:rsid w:val="00C251C0"/>
    <w:rsid w:val="00C27D2D"/>
    <w:rsid w:val="00C37D80"/>
    <w:rsid w:val="00C42425"/>
    <w:rsid w:val="00C5271A"/>
    <w:rsid w:val="00C53E09"/>
    <w:rsid w:val="00C573B6"/>
    <w:rsid w:val="00C60AFA"/>
    <w:rsid w:val="00C6778C"/>
    <w:rsid w:val="00C9722F"/>
    <w:rsid w:val="00CA708F"/>
    <w:rsid w:val="00CB4487"/>
    <w:rsid w:val="00CC5F42"/>
    <w:rsid w:val="00CD15C0"/>
    <w:rsid w:val="00CD5352"/>
    <w:rsid w:val="00CD6FC3"/>
    <w:rsid w:val="00CE6C64"/>
    <w:rsid w:val="00CF2C75"/>
    <w:rsid w:val="00CF5C15"/>
    <w:rsid w:val="00D03282"/>
    <w:rsid w:val="00D03C55"/>
    <w:rsid w:val="00D164A5"/>
    <w:rsid w:val="00D1652D"/>
    <w:rsid w:val="00D20E61"/>
    <w:rsid w:val="00D21B14"/>
    <w:rsid w:val="00D45E3C"/>
    <w:rsid w:val="00D70896"/>
    <w:rsid w:val="00D70EAF"/>
    <w:rsid w:val="00D81E43"/>
    <w:rsid w:val="00DA040D"/>
    <w:rsid w:val="00DA11D2"/>
    <w:rsid w:val="00DA5C1A"/>
    <w:rsid w:val="00DB429D"/>
    <w:rsid w:val="00DB4BD7"/>
    <w:rsid w:val="00DC1F01"/>
    <w:rsid w:val="00DD1898"/>
    <w:rsid w:val="00DD4AC9"/>
    <w:rsid w:val="00DD5D7A"/>
    <w:rsid w:val="00DD7541"/>
    <w:rsid w:val="00DD7AAC"/>
    <w:rsid w:val="00DE00E9"/>
    <w:rsid w:val="00DE5BAF"/>
    <w:rsid w:val="00DF13A7"/>
    <w:rsid w:val="00DF4A55"/>
    <w:rsid w:val="00DF4AAC"/>
    <w:rsid w:val="00DF7413"/>
    <w:rsid w:val="00E00F48"/>
    <w:rsid w:val="00E025FC"/>
    <w:rsid w:val="00E04237"/>
    <w:rsid w:val="00E125E5"/>
    <w:rsid w:val="00E13D04"/>
    <w:rsid w:val="00E2662D"/>
    <w:rsid w:val="00E27C54"/>
    <w:rsid w:val="00E33529"/>
    <w:rsid w:val="00E41DF7"/>
    <w:rsid w:val="00E57735"/>
    <w:rsid w:val="00E600BD"/>
    <w:rsid w:val="00E96A6E"/>
    <w:rsid w:val="00EC3CF0"/>
    <w:rsid w:val="00EC7E07"/>
    <w:rsid w:val="00ED1B81"/>
    <w:rsid w:val="00ED52C8"/>
    <w:rsid w:val="00EE2D5F"/>
    <w:rsid w:val="00EE5BC4"/>
    <w:rsid w:val="00EF5BCB"/>
    <w:rsid w:val="00F05CA1"/>
    <w:rsid w:val="00F17CFE"/>
    <w:rsid w:val="00F2491B"/>
    <w:rsid w:val="00F27D86"/>
    <w:rsid w:val="00F35659"/>
    <w:rsid w:val="00F44173"/>
    <w:rsid w:val="00F46CCE"/>
    <w:rsid w:val="00F55A9E"/>
    <w:rsid w:val="00F60D6F"/>
    <w:rsid w:val="00F621F8"/>
    <w:rsid w:val="00F64409"/>
    <w:rsid w:val="00F766C7"/>
    <w:rsid w:val="00FA25A4"/>
    <w:rsid w:val="00FB7A85"/>
    <w:rsid w:val="00FC0ECE"/>
    <w:rsid w:val="00FD1E07"/>
    <w:rsid w:val="00FD229E"/>
    <w:rsid w:val="00FD6761"/>
    <w:rsid w:val="00FF1D28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40BE3A9D"/>
  <w15:docId w15:val="{C7FD3B80-1E05-44ED-858F-9D12961F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10C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10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410C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Title">
    <w:name w:val="ConsPlusTitle"/>
    <w:rsid w:val="004410C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5">
    <w:name w:val="page number"/>
    <w:rsid w:val="004410CA"/>
    <w:rPr>
      <w:rFonts w:cs="Times New Roman"/>
    </w:rPr>
  </w:style>
  <w:style w:type="paragraph" w:styleId="a6">
    <w:name w:val="Balloon Text"/>
    <w:basedOn w:val="a"/>
    <w:link w:val="a7"/>
    <w:semiHidden/>
    <w:rsid w:val="00131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DB4BD7"/>
    <w:rPr>
      <w:rFonts w:ascii="Times New Roman" w:hAnsi="Times New Roman" w:cs="Times New Roman"/>
      <w:sz w:val="2"/>
    </w:rPr>
  </w:style>
  <w:style w:type="paragraph" w:styleId="a8">
    <w:name w:val="header"/>
    <w:basedOn w:val="a"/>
    <w:rsid w:val="00B40CAE"/>
    <w:pPr>
      <w:tabs>
        <w:tab w:val="center" w:pos="4677"/>
        <w:tab w:val="right" w:pos="9355"/>
      </w:tabs>
    </w:pPr>
  </w:style>
  <w:style w:type="character" w:styleId="a9">
    <w:name w:val="Placeholder Text"/>
    <w:basedOn w:val="a0"/>
    <w:uiPriority w:val="99"/>
    <w:semiHidden/>
    <w:rsid w:val="00712F1F"/>
    <w:rPr>
      <w:color w:val="808080"/>
    </w:rPr>
  </w:style>
  <w:style w:type="paragraph" w:styleId="aa">
    <w:name w:val="List Paragraph"/>
    <w:basedOn w:val="a"/>
    <w:uiPriority w:val="34"/>
    <w:qFormat/>
    <w:rsid w:val="00EC3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3B185EA7DF5A72FB1F16AF93F7B4AC22F256F34556E5AE2723CC0FF25B405B0E2FB7469E60C596F259DBFFCA3E8DFFC300809DE8895142BB8999FAgAu7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51B44-F097-44B7-8607-17791DC9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</vt:lpstr>
    </vt:vector>
  </TitlesOfParts>
  <Company>CtrlSoft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Туева</dc:creator>
  <cp:keywords/>
  <cp:lastModifiedBy>Татьяна Боровская</cp:lastModifiedBy>
  <cp:revision>52</cp:revision>
  <cp:lastPrinted>2024-12-20T06:21:00Z</cp:lastPrinted>
  <dcterms:created xsi:type="dcterms:W3CDTF">2021-06-01T07:35:00Z</dcterms:created>
  <dcterms:modified xsi:type="dcterms:W3CDTF">2024-12-20T06:21:00Z</dcterms:modified>
</cp:coreProperties>
</file>